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E7F" w:rsidRPr="00CD48F0" w:rsidRDefault="00FB1E7F" w:rsidP="00FB1E7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bookmarkEnd w:id="0"/>
      <w:r w:rsidRPr="00CD48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Общество с ограниченной ответственностью </w:t>
      </w:r>
    </w:p>
    <w:p w:rsidR="00FB1E7F" w:rsidRPr="00CD48F0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8F0">
        <w:rPr>
          <w:rFonts w:ascii="Times New Roman" w:hAnsi="Times New Roman" w:cs="Times New Roman"/>
          <w:b w:val="0"/>
          <w:sz w:val="28"/>
          <w:szCs w:val="28"/>
        </w:rPr>
        <w:t>«Омега-Спектр»</w:t>
      </w: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3D8" w:rsidRDefault="00A773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EFD" w:rsidRDefault="00684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3D8" w:rsidRDefault="00A773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3D8" w:rsidRDefault="00A773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295" w:rsidRDefault="00A773D8" w:rsidP="00C8622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0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F64AC4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84EFD">
        <w:rPr>
          <w:rFonts w:ascii="Times New Roman" w:hAnsi="Times New Roman" w:cs="Times New Roman"/>
          <w:sz w:val="28"/>
          <w:szCs w:val="28"/>
        </w:rPr>
        <w:t>Васильевского</w:t>
      </w:r>
      <w:r w:rsidR="009F76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634"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Ивановской области на 2016-2025 годы</w:t>
      </w:r>
    </w:p>
    <w:p w:rsidR="006C5295" w:rsidRDefault="006C5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4EFD" w:rsidRDefault="00684EFD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4EFD" w:rsidRDefault="00684EFD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4EFD" w:rsidRDefault="00684EFD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4EFD" w:rsidRDefault="00684EFD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58A" w:rsidRDefault="0049558A" w:rsidP="004955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5295" w:rsidRDefault="006C5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295" w:rsidRDefault="006C5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295" w:rsidRDefault="00FF2F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Иваново</w:t>
      </w:r>
      <w:r w:rsidR="006C5295">
        <w:rPr>
          <w:rFonts w:ascii="Times New Roman" w:hAnsi="Times New Roman" w:cs="Times New Roman"/>
          <w:b w:val="0"/>
          <w:bCs w:val="0"/>
          <w:sz w:val="28"/>
          <w:szCs w:val="28"/>
        </w:rPr>
        <w:t>2016 г.</w:t>
      </w:r>
    </w:p>
    <w:p w:rsidR="0049558A" w:rsidRDefault="0049558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Pr="00CD48F0" w:rsidRDefault="00FB1E7F" w:rsidP="00FB1E7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D48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Общество с ограниченной ответственностью </w:t>
      </w:r>
    </w:p>
    <w:p w:rsidR="0049558A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8F0">
        <w:rPr>
          <w:rFonts w:ascii="Times New Roman" w:hAnsi="Times New Roman" w:cs="Times New Roman"/>
          <w:b w:val="0"/>
          <w:sz w:val="28"/>
          <w:szCs w:val="28"/>
        </w:rPr>
        <w:t>«Омега-Спектр»</w:t>
      </w: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73" w:type="pct"/>
        <w:jc w:val="center"/>
        <w:tblLook w:val="04A0"/>
      </w:tblPr>
      <w:tblGrid>
        <w:gridCol w:w="4949"/>
        <w:gridCol w:w="4762"/>
      </w:tblGrid>
      <w:tr w:rsidR="00FB1E7F" w:rsidRPr="00CD48F0" w:rsidTr="00D733EC">
        <w:trPr>
          <w:trHeight w:val="3042"/>
          <w:jc w:val="center"/>
        </w:trPr>
        <w:tc>
          <w:tcPr>
            <w:tcW w:w="2548" w:type="pct"/>
            <w:shd w:val="clear" w:color="auto" w:fill="auto"/>
          </w:tcPr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 xml:space="preserve">УТВЕРЖДАЮ                                          </w:t>
            </w:r>
          </w:p>
          <w:p w:rsidR="00FB1E7F" w:rsidRPr="00CD48F0" w:rsidRDefault="00FB1E7F" w:rsidP="00D733EC">
            <w:pPr>
              <w:rPr>
                <w:sz w:val="28"/>
              </w:rPr>
            </w:pPr>
          </w:p>
          <w:p w:rsidR="00FB1E7F" w:rsidRDefault="00FB1E7F" w:rsidP="00D733EC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684EFD">
              <w:rPr>
                <w:sz w:val="28"/>
              </w:rPr>
              <w:t>Васильевского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FB1E7F" w:rsidRPr="00CD48F0" w:rsidRDefault="00FB1E7F" w:rsidP="00D733EC">
            <w:pPr>
              <w:rPr>
                <w:sz w:val="28"/>
              </w:rPr>
            </w:pP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 xml:space="preserve">______________ </w:t>
            </w:r>
            <w:r w:rsidR="00684EFD">
              <w:rPr>
                <w:sz w:val="28"/>
              </w:rPr>
              <w:t>Б</w:t>
            </w:r>
            <w:r w:rsidRPr="00CD48F0">
              <w:rPr>
                <w:sz w:val="28"/>
              </w:rPr>
              <w:t xml:space="preserve">. </w:t>
            </w:r>
            <w:r w:rsidR="00684EFD">
              <w:rPr>
                <w:sz w:val="28"/>
              </w:rPr>
              <w:t>Г</w:t>
            </w:r>
            <w:r w:rsidRPr="00CD48F0">
              <w:rPr>
                <w:sz w:val="28"/>
              </w:rPr>
              <w:t xml:space="preserve">. </w:t>
            </w:r>
            <w:r w:rsidR="00684EFD">
              <w:rPr>
                <w:sz w:val="28"/>
              </w:rPr>
              <w:t>Онохин</w:t>
            </w: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 xml:space="preserve">___________  2016 г.           </w:t>
            </w:r>
          </w:p>
        </w:tc>
        <w:tc>
          <w:tcPr>
            <w:tcW w:w="2452" w:type="pct"/>
            <w:shd w:val="clear" w:color="auto" w:fill="auto"/>
          </w:tcPr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>РАЗРАБОТАНО</w:t>
            </w:r>
          </w:p>
          <w:p w:rsidR="00FB1E7F" w:rsidRPr="00CD48F0" w:rsidRDefault="00FB1E7F" w:rsidP="00D733EC">
            <w:pPr>
              <w:rPr>
                <w:sz w:val="28"/>
              </w:rPr>
            </w:pP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>Руководитель экспертной организации</w:t>
            </w: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>Директор ООО «Омега-Спектр»</w:t>
            </w: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>____________________Д.В. Сидоров</w:t>
            </w:r>
          </w:p>
          <w:p w:rsidR="00FB1E7F" w:rsidRPr="00CD48F0" w:rsidRDefault="00FB1E7F" w:rsidP="00D733EC">
            <w:pPr>
              <w:rPr>
                <w:sz w:val="28"/>
              </w:rPr>
            </w:pPr>
            <w:r w:rsidRPr="00CD48F0">
              <w:rPr>
                <w:sz w:val="28"/>
              </w:rPr>
              <w:t xml:space="preserve">  ___________  2016 г.</w:t>
            </w:r>
          </w:p>
        </w:tc>
      </w:tr>
    </w:tbl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B1E7F" w:rsidSect="00FB1E7F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49558A" w:rsidRDefault="0049558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 w:rsidP="00FB1E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684EFD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2016-2025 годы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48F0">
        <w:rPr>
          <w:rFonts w:ascii="Times New Roman" w:hAnsi="Times New Roman" w:cs="Times New Roman"/>
          <w:b w:val="0"/>
          <w:bCs w:val="0"/>
          <w:sz w:val="28"/>
          <w:szCs w:val="28"/>
        </w:rPr>
        <w:t>г. Иваново 2016 г.</w:t>
      </w:r>
    </w:p>
    <w:p w:rsidR="0049558A" w:rsidRPr="006C1C35" w:rsidRDefault="0049558A" w:rsidP="0049558A">
      <w:pPr>
        <w:pStyle w:val="afb"/>
        <w:jc w:val="center"/>
        <w:rPr>
          <w:rFonts w:ascii="Times New Roman" w:hAnsi="Times New Roman"/>
          <w:color w:val="auto"/>
        </w:rPr>
      </w:pPr>
      <w:r w:rsidRPr="006C1C35">
        <w:rPr>
          <w:rFonts w:ascii="Times New Roman" w:hAnsi="Times New Roman"/>
          <w:color w:val="auto"/>
        </w:rPr>
        <w:lastRenderedPageBreak/>
        <w:t>Оглавление</w:t>
      </w:r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r w:rsidRPr="00901FC8">
        <w:fldChar w:fldCharType="begin"/>
      </w:r>
      <w:r w:rsidR="0049558A" w:rsidRPr="00396B65">
        <w:instrText xml:space="preserve"> TOC \o "1-3" \h \z \u </w:instrText>
      </w:r>
      <w:r w:rsidRPr="00901FC8">
        <w:fldChar w:fldCharType="separate"/>
      </w:r>
      <w:hyperlink w:anchor="_Toc463884155" w:history="1">
        <w:r w:rsidR="00FA668B" w:rsidRPr="00896B6C">
          <w:rPr>
            <w:rStyle w:val="a6"/>
          </w:rPr>
          <w:t>1. Паспорт программы.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hyperlink w:anchor="_Toc463884156" w:history="1">
        <w:r w:rsidR="00FA668B" w:rsidRPr="00896B6C">
          <w:rPr>
            <w:rStyle w:val="a6"/>
          </w:rPr>
          <w:t>2. Характеристика существующего состояния социальной инфраструктуры.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A668B" w:rsidRPr="00FB1E7F" w:rsidRDefault="00901FC8">
      <w:pPr>
        <w:pStyle w:val="20"/>
        <w:tabs>
          <w:tab w:val="right" w:leader="dot" w:pos="9912"/>
        </w:tabs>
        <w:rPr>
          <w:rFonts w:ascii="Calibri" w:hAnsi="Calibri"/>
          <w:b/>
          <w:noProof/>
          <w:sz w:val="22"/>
          <w:szCs w:val="22"/>
          <w:lang w:eastAsia="ru-RU"/>
        </w:rPr>
      </w:pPr>
      <w:hyperlink w:anchor="_Toc463884157" w:history="1">
        <w:r w:rsidR="00FA668B" w:rsidRPr="00FB1E7F">
          <w:rPr>
            <w:rStyle w:val="a6"/>
            <w:b/>
            <w:noProof/>
          </w:rPr>
          <w:t xml:space="preserve">2.1. </w:t>
        </w:r>
        <w:r w:rsidR="00FA668B" w:rsidRPr="00FB1E7F">
          <w:rPr>
            <w:rStyle w:val="a6"/>
            <w:b/>
            <w:bCs/>
            <w:noProof/>
          </w:rPr>
          <w:t>Описание социально-экоомического состояния поселения, городского округа, сведения о градостроительной деятельности на территории поселения, городского округа.</w:t>
        </w:r>
        <w:r w:rsidR="00FA668B" w:rsidRPr="00FB1E7F">
          <w:rPr>
            <w:b/>
            <w:noProof/>
            <w:webHidden/>
          </w:rPr>
          <w:tab/>
        </w:r>
        <w:r w:rsidRPr="00FB1E7F">
          <w:rPr>
            <w:b/>
            <w:noProof/>
            <w:webHidden/>
          </w:rPr>
          <w:fldChar w:fldCharType="begin"/>
        </w:r>
        <w:r w:rsidR="00FA668B" w:rsidRPr="00FB1E7F">
          <w:rPr>
            <w:b/>
            <w:noProof/>
            <w:webHidden/>
          </w:rPr>
          <w:instrText xml:space="preserve"> PAGEREF _Toc463884157 \h </w:instrText>
        </w:r>
        <w:r w:rsidRPr="00FB1E7F">
          <w:rPr>
            <w:b/>
            <w:noProof/>
            <w:webHidden/>
          </w:rPr>
        </w:r>
        <w:r w:rsidRPr="00FB1E7F">
          <w:rPr>
            <w:b/>
            <w:noProof/>
            <w:webHidden/>
          </w:rPr>
          <w:fldChar w:fldCharType="separate"/>
        </w:r>
        <w:r w:rsidR="003249B3">
          <w:rPr>
            <w:b/>
            <w:noProof/>
            <w:webHidden/>
          </w:rPr>
          <w:t>7</w:t>
        </w:r>
        <w:r w:rsidRPr="00FB1E7F">
          <w:rPr>
            <w:b/>
            <w:noProof/>
            <w:webHidden/>
          </w:rPr>
          <w:fldChar w:fldCharType="end"/>
        </w:r>
      </w:hyperlink>
    </w:p>
    <w:p w:rsidR="00FA668B" w:rsidRPr="00FB1E7F" w:rsidRDefault="00901FC8">
      <w:pPr>
        <w:pStyle w:val="20"/>
        <w:tabs>
          <w:tab w:val="right" w:leader="dot" w:pos="9912"/>
        </w:tabs>
        <w:rPr>
          <w:rFonts w:ascii="Calibri" w:hAnsi="Calibri"/>
          <w:b/>
          <w:noProof/>
          <w:sz w:val="22"/>
          <w:szCs w:val="22"/>
          <w:lang w:eastAsia="ru-RU"/>
        </w:rPr>
      </w:pPr>
      <w:hyperlink w:anchor="_Toc463884158" w:history="1">
        <w:r w:rsidR="00FA668B" w:rsidRPr="00FB1E7F">
          <w:rPr>
            <w:rStyle w:val="a6"/>
            <w:b/>
            <w:noProof/>
          </w:rPr>
          <w:t xml:space="preserve">2.2. </w:t>
        </w:r>
        <w:r w:rsidR="00FA668B" w:rsidRPr="00FB1E7F">
          <w:rPr>
            <w:rStyle w:val="a6"/>
            <w:rFonts w:eastAsia="Calibri"/>
            <w:b/>
            <w:bCs/>
            <w:noProof/>
            <w:lang w:eastAsia="en-US"/>
          </w:rPr>
          <w:t>Технико-экономические параметры существующих объектов социальной инфраструктуры поселения, городского округа</w:t>
        </w:r>
        <w:r w:rsidR="00FA668B" w:rsidRPr="00FB1E7F">
          <w:rPr>
            <w:rStyle w:val="a6"/>
            <w:rFonts w:eastAsia="Calibri"/>
            <w:b/>
            <w:noProof/>
            <w:lang w:eastAsia="en-US"/>
          </w:rPr>
          <w:t>.</w:t>
        </w:r>
        <w:r w:rsidR="00FA668B" w:rsidRPr="00FB1E7F">
          <w:rPr>
            <w:b/>
            <w:noProof/>
            <w:webHidden/>
          </w:rPr>
          <w:tab/>
        </w:r>
        <w:r w:rsidRPr="00FB1E7F">
          <w:rPr>
            <w:b/>
            <w:noProof/>
            <w:webHidden/>
          </w:rPr>
          <w:fldChar w:fldCharType="begin"/>
        </w:r>
        <w:r w:rsidR="00FA668B" w:rsidRPr="00FB1E7F">
          <w:rPr>
            <w:b/>
            <w:noProof/>
            <w:webHidden/>
          </w:rPr>
          <w:instrText xml:space="preserve"> PAGEREF _Toc463884158 \h </w:instrText>
        </w:r>
        <w:r w:rsidRPr="00FB1E7F">
          <w:rPr>
            <w:b/>
            <w:noProof/>
            <w:webHidden/>
          </w:rPr>
        </w:r>
        <w:r w:rsidRPr="00FB1E7F">
          <w:rPr>
            <w:b/>
            <w:noProof/>
            <w:webHidden/>
          </w:rPr>
          <w:fldChar w:fldCharType="separate"/>
        </w:r>
        <w:r w:rsidR="003249B3">
          <w:rPr>
            <w:b/>
            <w:noProof/>
            <w:webHidden/>
          </w:rPr>
          <w:t>10</w:t>
        </w:r>
        <w:r w:rsidRPr="00FB1E7F">
          <w:rPr>
            <w:b/>
            <w:noProof/>
            <w:webHidden/>
          </w:rPr>
          <w:fldChar w:fldCharType="end"/>
        </w:r>
      </w:hyperlink>
    </w:p>
    <w:p w:rsidR="00FA668B" w:rsidRPr="00FB1E7F" w:rsidRDefault="00901FC8">
      <w:pPr>
        <w:pStyle w:val="20"/>
        <w:tabs>
          <w:tab w:val="right" w:leader="dot" w:pos="9912"/>
        </w:tabs>
        <w:rPr>
          <w:rFonts w:ascii="Calibri" w:hAnsi="Calibri"/>
          <w:b/>
          <w:noProof/>
          <w:sz w:val="22"/>
          <w:szCs w:val="22"/>
          <w:lang w:eastAsia="ru-RU"/>
        </w:rPr>
      </w:pPr>
      <w:hyperlink w:anchor="_Toc463884159" w:history="1">
        <w:r w:rsidR="00FA668B" w:rsidRPr="00FB1E7F">
          <w:rPr>
            <w:rStyle w:val="a6"/>
            <w:b/>
            <w:noProof/>
          </w:rPr>
          <w:t>2.3. Прогнозируемый спрос на услуги социальной инфраструктуры.</w:t>
        </w:r>
        <w:r w:rsidR="00FA668B" w:rsidRPr="00FB1E7F">
          <w:rPr>
            <w:b/>
            <w:noProof/>
            <w:webHidden/>
          </w:rPr>
          <w:tab/>
        </w:r>
        <w:r w:rsidRPr="00FB1E7F">
          <w:rPr>
            <w:b/>
            <w:noProof/>
            <w:webHidden/>
          </w:rPr>
          <w:fldChar w:fldCharType="begin"/>
        </w:r>
        <w:r w:rsidR="00FA668B" w:rsidRPr="00FB1E7F">
          <w:rPr>
            <w:b/>
            <w:noProof/>
            <w:webHidden/>
          </w:rPr>
          <w:instrText xml:space="preserve"> PAGEREF _Toc463884159 \h </w:instrText>
        </w:r>
        <w:r w:rsidRPr="00FB1E7F">
          <w:rPr>
            <w:b/>
            <w:noProof/>
            <w:webHidden/>
          </w:rPr>
        </w:r>
        <w:r w:rsidRPr="00FB1E7F">
          <w:rPr>
            <w:b/>
            <w:noProof/>
            <w:webHidden/>
          </w:rPr>
          <w:fldChar w:fldCharType="separate"/>
        </w:r>
        <w:r w:rsidR="003249B3">
          <w:rPr>
            <w:b/>
            <w:noProof/>
            <w:webHidden/>
          </w:rPr>
          <w:t>16</w:t>
        </w:r>
        <w:r w:rsidRPr="00FB1E7F">
          <w:rPr>
            <w:b/>
            <w:noProof/>
            <w:webHidden/>
          </w:rPr>
          <w:fldChar w:fldCharType="end"/>
        </w:r>
      </w:hyperlink>
    </w:p>
    <w:p w:rsidR="00FA668B" w:rsidRPr="00FB1E7F" w:rsidRDefault="00901FC8">
      <w:pPr>
        <w:pStyle w:val="20"/>
        <w:tabs>
          <w:tab w:val="right" w:leader="dot" w:pos="9912"/>
        </w:tabs>
        <w:rPr>
          <w:rFonts w:ascii="Calibri" w:hAnsi="Calibri"/>
          <w:b/>
          <w:noProof/>
          <w:sz w:val="22"/>
          <w:szCs w:val="22"/>
          <w:lang w:eastAsia="ru-RU"/>
        </w:rPr>
      </w:pPr>
      <w:hyperlink w:anchor="_Toc463884160" w:history="1">
        <w:r w:rsidR="00FA668B" w:rsidRPr="00FB1E7F">
          <w:rPr>
            <w:rStyle w:val="a6"/>
            <w:b/>
            <w:noProof/>
          </w:rPr>
          <w:t xml:space="preserve">2.4. </w:t>
        </w:r>
        <w:r w:rsidR="00FA668B" w:rsidRPr="00FB1E7F">
          <w:rPr>
            <w:rStyle w:val="a6"/>
            <w:b/>
            <w:bCs/>
            <w:noProof/>
          </w:rPr>
          <w:t>Оценка нормативно-правовой базы, необходимой для функционирования и развития социальной инфраструктуры поселения, городского округа.</w:t>
        </w:r>
        <w:r w:rsidR="00FA668B" w:rsidRPr="00FB1E7F">
          <w:rPr>
            <w:b/>
            <w:noProof/>
            <w:webHidden/>
          </w:rPr>
          <w:tab/>
        </w:r>
        <w:r w:rsidRPr="00FB1E7F">
          <w:rPr>
            <w:b/>
            <w:noProof/>
            <w:webHidden/>
          </w:rPr>
          <w:fldChar w:fldCharType="begin"/>
        </w:r>
        <w:r w:rsidR="00FA668B" w:rsidRPr="00FB1E7F">
          <w:rPr>
            <w:b/>
            <w:noProof/>
            <w:webHidden/>
          </w:rPr>
          <w:instrText xml:space="preserve"> PAGEREF _Toc463884160 \h </w:instrText>
        </w:r>
        <w:r w:rsidRPr="00FB1E7F">
          <w:rPr>
            <w:b/>
            <w:noProof/>
            <w:webHidden/>
          </w:rPr>
        </w:r>
        <w:r w:rsidRPr="00FB1E7F">
          <w:rPr>
            <w:b/>
            <w:noProof/>
            <w:webHidden/>
          </w:rPr>
          <w:fldChar w:fldCharType="separate"/>
        </w:r>
        <w:r w:rsidR="003249B3">
          <w:rPr>
            <w:b/>
            <w:noProof/>
            <w:webHidden/>
          </w:rPr>
          <w:t>16</w:t>
        </w:r>
        <w:r w:rsidRPr="00FB1E7F">
          <w:rPr>
            <w:b/>
            <w:noProof/>
            <w:webHidden/>
          </w:rPr>
          <w:fldChar w:fldCharType="end"/>
        </w:r>
      </w:hyperlink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hyperlink w:anchor="_Toc463884161" w:history="1">
        <w:r w:rsidR="00FA668B" w:rsidRPr="00896B6C">
          <w:rPr>
            <w:rStyle w:val="a6"/>
          </w:rPr>
          <w:t>3. Перечень мероприятий (инвестиционных проектов) по проектированию, строительству, реконструкции объектов социальной инфраструктуры.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hyperlink w:anchor="_Toc463884162" w:history="1">
        <w:r w:rsidR="00FA668B" w:rsidRPr="00896B6C">
          <w:rPr>
            <w:rStyle w:val="a6"/>
          </w:rPr>
  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hyperlink w:anchor="_Toc463884163" w:history="1">
        <w:r w:rsidR="00FA668B" w:rsidRPr="00896B6C">
          <w:rPr>
            <w:rStyle w:val="a6"/>
          </w:rPr>
  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A668B" w:rsidRPr="0015598F" w:rsidRDefault="00901FC8">
      <w:pPr>
        <w:pStyle w:val="12"/>
        <w:rPr>
          <w:rFonts w:ascii="Calibri" w:hAnsi="Calibri"/>
          <w:b w:val="0"/>
          <w:sz w:val="22"/>
          <w:szCs w:val="22"/>
          <w:lang w:eastAsia="ru-RU"/>
        </w:rPr>
      </w:pPr>
      <w:hyperlink w:anchor="_Toc463884164" w:history="1">
        <w:r w:rsidR="00FA668B" w:rsidRPr="00896B6C">
          <w:rPr>
            <w:rStyle w:val="a6"/>
          </w:rPr>
          <w:t xml:space="preserve">6. Предложения </w:t>
        </w:r>
        <w:r w:rsidR="00FA668B" w:rsidRPr="00896B6C">
          <w:rPr>
            <w:rStyle w:val="a6"/>
            <w:bCs/>
          </w:rPr>
  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  </w:r>
        <w:r w:rsidR="00FA668B" w:rsidRPr="00896B6C">
          <w:rPr>
            <w:rStyle w:val="a6"/>
          </w:rPr>
          <w:t>.</w:t>
        </w:r>
        <w:r w:rsidR="00FA668B">
          <w:rPr>
            <w:webHidden/>
          </w:rPr>
          <w:tab/>
        </w:r>
        <w:r>
          <w:rPr>
            <w:webHidden/>
          </w:rPr>
          <w:fldChar w:fldCharType="begin"/>
        </w:r>
        <w:r w:rsidR="00FA668B">
          <w:rPr>
            <w:webHidden/>
          </w:rPr>
          <w:instrText xml:space="preserve"> PAGEREF _Toc463884164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49B3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9558A" w:rsidRPr="00EA78CB" w:rsidRDefault="00901FC8" w:rsidP="00396B65">
      <w:pPr>
        <w:jc w:val="both"/>
        <w:rPr>
          <w:b/>
          <w:bCs/>
        </w:rPr>
      </w:pPr>
      <w:r w:rsidRPr="00396B65">
        <w:rPr>
          <w:b/>
          <w:bCs/>
        </w:rPr>
        <w:fldChar w:fldCharType="end"/>
      </w:r>
    </w:p>
    <w:p w:rsidR="0049558A" w:rsidRPr="00545AE0" w:rsidRDefault="0049558A"/>
    <w:p w:rsidR="00545AE0" w:rsidRDefault="00545AE0">
      <w:pPr>
        <w:sectPr w:rsidR="00545AE0" w:rsidSect="00B05118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E55DE7" w:rsidRPr="00F20BE4" w:rsidRDefault="00E55DE7"/>
    <w:p w:rsidR="006C5295" w:rsidRPr="00A773D8" w:rsidRDefault="00A773D8" w:rsidP="00A773D8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63884155"/>
      <w:r w:rsidRPr="00A773D8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  <w:r w:rsidR="00E55DE7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</w:p>
    <w:p w:rsidR="006C5295" w:rsidRDefault="006C5295" w:rsidP="00A773D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3D8">
        <w:rPr>
          <w:rFonts w:ascii="Times New Roman" w:hAnsi="Times New Roman" w:cs="Times New Roman"/>
          <w:sz w:val="28"/>
          <w:szCs w:val="28"/>
        </w:rPr>
        <w:t>Программа к</w:t>
      </w:r>
      <w:r w:rsidR="00A773D8" w:rsidRPr="00A773D8">
        <w:rPr>
          <w:rFonts w:ascii="Times New Roman" w:hAnsi="Times New Roman" w:cs="Times New Roman"/>
          <w:sz w:val="28"/>
          <w:szCs w:val="28"/>
        </w:rPr>
        <w:t xml:space="preserve">омплексного развития </w:t>
      </w:r>
      <w:r w:rsidR="00F64AC4">
        <w:rPr>
          <w:rFonts w:ascii="Times New Roman" w:hAnsi="Times New Roman" w:cs="Times New Roman"/>
          <w:sz w:val="28"/>
          <w:szCs w:val="28"/>
        </w:rPr>
        <w:t>социальной</w:t>
      </w:r>
      <w:r w:rsidR="00A773D8" w:rsidRPr="00A773D8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84EFD">
        <w:rPr>
          <w:rFonts w:ascii="Times New Roman" w:hAnsi="Times New Roman" w:cs="Times New Roman"/>
          <w:sz w:val="28"/>
          <w:szCs w:val="28"/>
        </w:rPr>
        <w:t>Васильевского</w:t>
      </w:r>
      <w:r w:rsidR="009F76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773D8" w:rsidRPr="00A773D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634"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="00A773D8" w:rsidRPr="00A773D8">
        <w:rPr>
          <w:rFonts w:ascii="Times New Roman" w:hAnsi="Times New Roman" w:cs="Times New Roman"/>
          <w:sz w:val="28"/>
          <w:szCs w:val="28"/>
        </w:rPr>
        <w:t xml:space="preserve"> района Ивановской области на 2016-2025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5295" w:rsidRDefault="006C5295" w:rsidP="00A773D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45"/>
      </w:tblGrid>
      <w:tr w:rsidR="00A773D8" w:rsidRPr="00F20BE4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815F43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комплексного развития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9F76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F7634">
              <w:rPr>
                <w:rFonts w:ascii="Times New Roman" w:hAnsi="Times New Roman" w:cs="Times New Roman"/>
                <w:sz w:val="28"/>
                <w:szCs w:val="28"/>
              </w:rPr>
              <w:t>Шуйского муниципального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Ивановской области на 2016-2025 годы»</w:t>
            </w:r>
          </w:p>
        </w:tc>
      </w:tr>
      <w:tr w:rsidR="00A773D8" w:rsidRPr="00F20BE4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Градостроительный кодекс Российской Федерации от 29.12.2004 № 190-</w:t>
            </w:r>
            <w:r w:rsidR="00F20BE4" w:rsidRPr="00F20BE4">
              <w:rPr>
                <w:sz w:val="28"/>
                <w:szCs w:val="28"/>
              </w:rPr>
              <w:t>ФЗ;</w:t>
            </w:r>
          </w:p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6C5295" w:rsidRPr="00F20BE4" w:rsidRDefault="004B1B51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5295" w:rsidRPr="00F20BE4">
              <w:rPr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="00F64AC4">
              <w:rPr>
                <w:sz w:val="28"/>
                <w:szCs w:val="28"/>
              </w:rPr>
              <w:t>01 октября</w:t>
            </w:r>
            <w:r w:rsidR="006C5295" w:rsidRPr="00F20BE4">
              <w:rPr>
                <w:sz w:val="28"/>
                <w:szCs w:val="28"/>
              </w:rPr>
              <w:t>2015 № 1</w:t>
            </w:r>
            <w:r w:rsidR="00F64AC4">
              <w:rPr>
                <w:sz w:val="28"/>
                <w:szCs w:val="28"/>
              </w:rPr>
              <w:t>050</w:t>
            </w:r>
            <w:r w:rsidR="006C5295" w:rsidRPr="00F20BE4">
              <w:rPr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 w:rsidR="00F64AC4">
              <w:rPr>
                <w:sz w:val="28"/>
                <w:szCs w:val="28"/>
              </w:rPr>
              <w:t>социальной</w:t>
            </w:r>
            <w:r w:rsidR="006C5295" w:rsidRPr="00F20BE4">
              <w:rPr>
                <w:sz w:val="28"/>
                <w:szCs w:val="28"/>
              </w:rPr>
              <w:t xml:space="preserve"> инфраструктуры поселений, городских округов»;</w:t>
            </w:r>
          </w:p>
          <w:p w:rsidR="006C5295" w:rsidRPr="00F20BE4" w:rsidRDefault="00815F43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Устав </w:t>
            </w:r>
            <w:r w:rsidR="00684EFD">
              <w:rPr>
                <w:sz w:val="28"/>
                <w:szCs w:val="28"/>
              </w:rPr>
              <w:t>Васильевского</w:t>
            </w:r>
            <w:r w:rsidR="009F7634">
              <w:rPr>
                <w:sz w:val="28"/>
                <w:szCs w:val="28"/>
              </w:rPr>
              <w:t xml:space="preserve"> сельского</w:t>
            </w:r>
            <w:r w:rsidRPr="00F20BE4">
              <w:rPr>
                <w:sz w:val="28"/>
                <w:szCs w:val="28"/>
              </w:rPr>
              <w:t xml:space="preserve"> поселения </w:t>
            </w:r>
            <w:r w:rsidR="009F7634">
              <w:rPr>
                <w:sz w:val="28"/>
                <w:szCs w:val="28"/>
              </w:rPr>
              <w:t>Шуйского муниципального</w:t>
            </w:r>
            <w:r w:rsidRPr="00F20BE4">
              <w:rPr>
                <w:sz w:val="28"/>
                <w:szCs w:val="28"/>
              </w:rPr>
              <w:t xml:space="preserve"> района Ивановской области</w:t>
            </w:r>
            <w:r w:rsidR="00F20BE4">
              <w:rPr>
                <w:sz w:val="28"/>
                <w:szCs w:val="28"/>
              </w:rPr>
              <w:t>.</w:t>
            </w:r>
          </w:p>
        </w:tc>
      </w:tr>
      <w:tr w:rsidR="000B0460" w:rsidRPr="00F20BE4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460" w:rsidRPr="00F20BE4" w:rsidRDefault="000B0460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460" w:rsidRPr="00F758B3" w:rsidRDefault="00684EFD" w:rsidP="00D733EC">
            <w:pPr>
              <w:pStyle w:val="ConsPlusNormal"/>
              <w:widowControl/>
              <w:ind w:firstLine="0"/>
              <w:jc w:val="both"/>
            </w:pP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 Шуйского</w:t>
            </w: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Ивановской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155926</w:t>
            </w: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, Ивановская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Шуйский</w:t>
            </w: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634" w:rsidRPr="00F20BE4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7634" w:rsidRPr="00F20BE4" w:rsidRDefault="009F76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634" w:rsidRPr="00612116" w:rsidRDefault="009F7634" w:rsidP="00D733E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1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«Омега-Спектр», Ивановская область, г. Иваново, ул. Батурина, д. 10</w:t>
            </w:r>
          </w:p>
        </w:tc>
      </w:tr>
      <w:tr w:rsidR="00A773D8" w:rsidRPr="00F20BE4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а) безопасность, качество и эффективность</w:t>
            </w:r>
            <w:r w:rsidR="00C224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ем объектов социальной инфраструктуры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9F76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б) доступность объектов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соответствии с потребностями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9F76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, в соответствии с установленными потребностями в объектах социальной инфраструктуры поселения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AC4" w:rsidRPr="00F64AC4" w:rsidRDefault="000C0970" w:rsidP="004B1B51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4AC4" w:rsidRPr="00F64AC4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поселения, в соответствии с нормативами градостроительного проектирования соответственно поселения или городского округа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70" w:rsidRPr="00F20BE4" w:rsidRDefault="00F64AC4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64AC4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D8" w:rsidRPr="00F20BE4">
        <w:trPr>
          <w:cantSplit/>
          <w:trHeight w:val="60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 xml:space="preserve">,в рамках своих полномочий,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се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>льского поселения.</w:t>
            </w:r>
          </w:p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E4" w:rsidRPr="00F20BE4" w:rsidTr="00F20BE4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C5295" w:rsidRPr="00F20BE4" w:rsidRDefault="006C5295" w:rsidP="000C0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2016 - 2025 годы</w:t>
            </w:r>
          </w:p>
          <w:p w:rsidR="009960B4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без разбивки на этапы</w:t>
            </w:r>
          </w:p>
        </w:tc>
      </w:tr>
      <w:tr w:rsidR="00F20BE4" w:rsidRPr="00F20BE4" w:rsidTr="00F20BE4">
        <w:trPr>
          <w:cantSplit/>
          <w:trHeight w:val="2520"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</w:t>
            </w:r>
            <w:r w:rsidR="006324D3" w:rsidRPr="006324D3">
              <w:rPr>
                <w:sz w:val="28"/>
                <w:szCs w:val="28"/>
              </w:rPr>
              <w:t>достижение расчетного уровня обеспеченности населения поселения, городского округа услугами, в соответствии с нормативами градостроительного проектирования соответственно поселения или городского округа</w:t>
            </w:r>
            <w:r w:rsidRPr="00F20BE4">
              <w:rPr>
                <w:sz w:val="28"/>
                <w:szCs w:val="28"/>
              </w:rPr>
              <w:t>;</w:t>
            </w:r>
          </w:p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доступность объектов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AA75CA" w:rsidRDefault="00AA75CA" w:rsidP="00C266EF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развитие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потребностями населения;</w:t>
            </w:r>
          </w:p>
          <w:p w:rsidR="00C266EF" w:rsidRPr="00F20BE4" w:rsidRDefault="00C266EF" w:rsidP="00C266EF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0BE4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.</w:t>
            </w:r>
          </w:p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D8" w:rsidRPr="00F20BE4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5526AB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</w:t>
            </w:r>
            <w:r w:rsidRPr="005526AB">
              <w:rPr>
                <w:rFonts w:ascii="Times New Roman" w:hAnsi="Times New Roman" w:cs="Times New Roman"/>
                <w:sz w:val="28"/>
                <w:szCs w:val="28"/>
              </w:rPr>
              <w:t xml:space="preserve"> иисточники финансированияПрограммы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Всего —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2016 —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2017 —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2018 —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0B0460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—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02A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2020 —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5295" w:rsidRPr="0040002A" w:rsidRDefault="006C5295" w:rsidP="004B1B51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финансирование - 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684EFD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9F76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2E6408" w:rsidRPr="004000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, Областной бюджет, Федеральный бюджет, иные источники финансирования.</w:t>
            </w:r>
          </w:p>
          <w:p w:rsidR="006C5295" w:rsidRPr="005526AB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D8" w:rsidRPr="00F20BE4" w:rsidTr="009960B4">
        <w:trPr>
          <w:cantSplit/>
          <w:trHeight w:val="239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- улучшения социальных условий жизни населения;</w:t>
            </w:r>
          </w:p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приведение </w:t>
            </w:r>
            <w:r w:rsidR="006324D3">
              <w:rPr>
                <w:sz w:val="28"/>
                <w:szCs w:val="28"/>
              </w:rPr>
              <w:t>социальной инфраструктуры</w:t>
            </w:r>
            <w:r w:rsidRPr="00F20BE4">
              <w:rPr>
                <w:sz w:val="28"/>
                <w:szCs w:val="28"/>
              </w:rPr>
              <w:t xml:space="preserve"> в состояние, обеспечивающее </w:t>
            </w:r>
            <w:r w:rsidR="006324D3">
              <w:rPr>
                <w:sz w:val="28"/>
                <w:szCs w:val="28"/>
              </w:rPr>
              <w:t>доступность объектов социальной инфраструктуры для населения</w:t>
            </w:r>
            <w:r w:rsidRPr="00F20BE4">
              <w:rPr>
                <w:sz w:val="28"/>
                <w:szCs w:val="28"/>
              </w:rPr>
              <w:t>;</w:t>
            </w:r>
          </w:p>
          <w:p w:rsidR="006C5295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 xml:space="preserve">уровня комфортности пользования </w:t>
            </w:r>
            <w:r w:rsidR="006324D3" w:rsidRPr="00F20BE4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6324D3" w:rsidRPr="006324D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</w:tbl>
    <w:p w:rsidR="006C5295" w:rsidRDefault="006C529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 w:rsidP="00BC7555">
      <w:pPr>
        <w:sectPr w:rsidR="00BC7555" w:rsidSect="00545AE0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C5295" w:rsidRPr="002D50FA" w:rsidRDefault="006C5295" w:rsidP="00EB5B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3884156"/>
      <w:r w:rsidRPr="002D50FA">
        <w:rPr>
          <w:rFonts w:ascii="Times New Roman" w:hAnsi="Times New Roman" w:cs="Times New Roman"/>
          <w:sz w:val="28"/>
        </w:rPr>
        <w:lastRenderedPageBreak/>
        <w:t xml:space="preserve">2. Характеристика существующего состояния </w:t>
      </w:r>
      <w:r w:rsidR="00F64AC4">
        <w:rPr>
          <w:rFonts w:ascii="Times New Roman" w:hAnsi="Times New Roman" w:cs="Times New Roman"/>
          <w:sz w:val="28"/>
        </w:rPr>
        <w:t>социальной</w:t>
      </w:r>
      <w:r w:rsidRPr="002D50FA">
        <w:rPr>
          <w:rFonts w:ascii="Times New Roman" w:hAnsi="Times New Roman" w:cs="Times New Roman"/>
          <w:sz w:val="28"/>
          <w:szCs w:val="28"/>
        </w:rPr>
        <w:t>инфраструктуры</w:t>
      </w:r>
      <w:r w:rsidR="00EB5B12" w:rsidRPr="002D50F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EB5B12" w:rsidRPr="006324D3" w:rsidRDefault="00EB5B12" w:rsidP="003F6791">
      <w:pPr>
        <w:pStyle w:val="a1"/>
        <w:ind w:firstLine="567"/>
        <w:jc w:val="both"/>
        <w:outlineLvl w:val="1"/>
        <w:rPr>
          <w:sz w:val="28"/>
          <w:szCs w:val="28"/>
        </w:rPr>
      </w:pPr>
      <w:bookmarkStart w:id="3" w:name="_Toc463884157"/>
      <w:r w:rsidRPr="00EB5B12">
        <w:rPr>
          <w:b/>
          <w:sz w:val="28"/>
          <w:szCs w:val="28"/>
        </w:rPr>
        <w:t xml:space="preserve">2.1. </w:t>
      </w:r>
      <w:r w:rsidR="006324D3">
        <w:rPr>
          <w:b/>
          <w:bCs/>
          <w:sz w:val="28"/>
          <w:szCs w:val="28"/>
        </w:rPr>
        <w:t>О</w:t>
      </w:r>
      <w:r w:rsidR="00C224D5">
        <w:rPr>
          <w:b/>
          <w:bCs/>
          <w:sz w:val="28"/>
          <w:szCs w:val="28"/>
        </w:rPr>
        <w:t>писание социально-эко</w:t>
      </w:r>
      <w:r w:rsidR="006324D3" w:rsidRPr="006324D3">
        <w:rPr>
          <w:b/>
          <w:bCs/>
          <w:sz w:val="28"/>
          <w:szCs w:val="28"/>
        </w:rPr>
        <w:t>мического состояния поселения, городского округа, сведения о градостроительной деятельности на территории поселения, городского округа</w:t>
      </w:r>
      <w:r w:rsidR="006324D3">
        <w:rPr>
          <w:b/>
          <w:bCs/>
          <w:sz w:val="28"/>
          <w:szCs w:val="28"/>
        </w:rPr>
        <w:t>.</w:t>
      </w:r>
      <w:bookmarkEnd w:id="3"/>
    </w:p>
    <w:p w:rsidR="006C5295" w:rsidRPr="00EB5B12" w:rsidRDefault="006C5295">
      <w:pPr>
        <w:tabs>
          <w:tab w:val="left" w:pos="1080"/>
        </w:tabs>
        <w:jc w:val="center"/>
        <w:rPr>
          <w:sz w:val="28"/>
          <w:szCs w:val="28"/>
        </w:rPr>
      </w:pPr>
    </w:p>
    <w:p w:rsidR="00353370" w:rsidRPr="004C1B5B" w:rsidRDefault="00353370" w:rsidP="00353370">
      <w:pPr>
        <w:pStyle w:val="afa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Шуйский райо</w:t>
      </w:r>
      <w:r w:rsidRPr="004C1B5B">
        <w:rPr>
          <w:bCs/>
          <w:sz w:val="28"/>
          <w:szCs w:val="28"/>
        </w:rPr>
        <w:t>н</w:t>
      </w:r>
      <w:r w:rsidRPr="004C1B5B">
        <w:rPr>
          <w:sz w:val="28"/>
          <w:szCs w:val="28"/>
        </w:rPr>
        <w:t xml:space="preserve"> — администра</w:t>
      </w:r>
      <w:r>
        <w:rPr>
          <w:sz w:val="28"/>
          <w:szCs w:val="28"/>
        </w:rPr>
        <w:t xml:space="preserve">тивно-территориальная единица и </w:t>
      </w:r>
      <w:r w:rsidRPr="004C1B5B">
        <w:rPr>
          <w:sz w:val="28"/>
          <w:szCs w:val="28"/>
        </w:rPr>
        <w:t>муниципальное образование (муниципальный район) в центре Ивановской области.Административный центр — город Шуя (в состав ра</w:t>
      </w:r>
      <w:r>
        <w:rPr>
          <w:sz w:val="28"/>
          <w:szCs w:val="28"/>
        </w:rPr>
        <w:t>йона не входит)</w:t>
      </w:r>
      <w:r w:rsidRPr="005578D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Площадь района – 1090 кв.км. Численность жителей – 21921 чел. ( на 01.01.2016 г.)</w:t>
      </w:r>
      <w:r w:rsidRPr="004C1B5B">
        <w:rPr>
          <w:sz w:val="28"/>
          <w:szCs w:val="28"/>
        </w:rPr>
        <w:t xml:space="preserve">Шуйский район образован 14 января 1929 года в составе Шуйского округа Ивановской Промышленной области. В него вошла большая часть территории бывшего Шуйского уезда Иваново-Вознесенской губернии. 11 марта 1936 года </w:t>
      </w:r>
      <w:r w:rsidRPr="004C1B5B">
        <w:rPr>
          <w:iCs/>
          <w:sz w:val="28"/>
          <w:szCs w:val="28"/>
        </w:rPr>
        <w:t>Шуйский район</w:t>
      </w:r>
      <w:r w:rsidRPr="004C1B5B">
        <w:rPr>
          <w:sz w:val="28"/>
          <w:szCs w:val="28"/>
        </w:rPr>
        <w:t xml:space="preserve"> вошёл в состав вновь образованной Ивановской области.</w:t>
      </w:r>
    </w:p>
    <w:p w:rsidR="00784283" w:rsidRPr="004B1B51" w:rsidRDefault="00353370" w:rsidP="00353370">
      <w:pPr>
        <w:pStyle w:val="21"/>
        <w:spacing w:after="0"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4C1B5B">
        <w:rPr>
          <w:sz w:val="28"/>
          <w:szCs w:val="28"/>
        </w:rPr>
        <w:t>25 февраля 2005 года в соответствии с Законом Ивановской области № 52-ОЗ в районе образованы 8 муниципальных образований: 1 городское и 7 сельских поселений.</w:t>
      </w:r>
    </w:p>
    <w:p w:rsidR="004B1B51" w:rsidRPr="005578DD" w:rsidRDefault="004B1B51" w:rsidP="004B1B51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5578DD">
        <w:rPr>
          <w:sz w:val="28"/>
          <w:szCs w:val="28"/>
        </w:rPr>
        <w:t xml:space="preserve"> поселения представлен</w:t>
      </w:r>
      <w:r>
        <w:rPr>
          <w:sz w:val="28"/>
          <w:szCs w:val="28"/>
        </w:rPr>
        <w:t>а</w:t>
      </w:r>
      <w:r w:rsidRPr="005578DD">
        <w:rPr>
          <w:sz w:val="28"/>
          <w:szCs w:val="28"/>
        </w:rPr>
        <w:t xml:space="preserve"> на рисунке 2.1.1. </w:t>
      </w:r>
    </w:p>
    <w:p w:rsidR="004B1B51" w:rsidRPr="005578DD" w:rsidRDefault="009C4057" w:rsidP="004B1B51">
      <w:pPr>
        <w:pStyle w:val="21"/>
        <w:spacing w:after="0" w:line="360" w:lineRule="auto"/>
        <w:ind w:left="0"/>
        <w:jc w:val="center"/>
        <w:rPr>
          <w:sz w:val="28"/>
          <w:szCs w:val="28"/>
        </w:rPr>
      </w:pPr>
      <w:r w:rsidRPr="009C405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5573" cy="6811185"/>
            <wp:effectExtent l="19050" t="0" r="0" b="0"/>
            <wp:docPr id="2" name="Рисунок 0" descr="2.-karta-sovrem.-ispol-z.-territorii-vasil-e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-karta-sovrem.-ispol-z.-territorii-vasil-evskoe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573" cy="68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51" w:rsidRPr="005578DD" w:rsidRDefault="004B1B51" w:rsidP="004B1B51">
      <w:pPr>
        <w:pStyle w:val="21"/>
        <w:spacing w:after="0" w:line="360" w:lineRule="auto"/>
        <w:ind w:left="0" w:firstLine="709"/>
        <w:jc w:val="both"/>
        <w:rPr>
          <w:szCs w:val="28"/>
        </w:rPr>
      </w:pPr>
      <w:r w:rsidRPr="005578DD">
        <w:rPr>
          <w:szCs w:val="28"/>
        </w:rPr>
        <w:t>Рисунок 2.1.1.</w:t>
      </w:r>
    </w:p>
    <w:p w:rsidR="004B1B51" w:rsidRPr="005578DD" w:rsidRDefault="004B1B51" w:rsidP="004B1B51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B1B51" w:rsidRPr="005578DD" w:rsidRDefault="004B1B51" w:rsidP="004B1B51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5578DD">
        <w:rPr>
          <w:sz w:val="28"/>
          <w:szCs w:val="28"/>
        </w:rPr>
        <w:t xml:space="preserve">При разработке Программы комплексного развития </w:t>
      </w:r>
      <w:r>
        <w:rPr>
          <w:sz w:val="28"/>
          <w:szCs w:val="28"/>
        </w:rPr>
        <w:t>социальной</w:t>
      </w:r>
      <w:r w:rsidRPr="005578DD">
        <w:rPr>
          <w:sz w:val="28"/>
          <w:szCs w:val="28"/>
        </w:rPr>
        <w:t xml:space="preserve"> инфраструктуры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5578DD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Pr="005578DD">
        <w:rPr>
          <w:sz w:val="28"/>
          <w:szCs w:val="28"/>
        </w:rPr>
        <w:t xml:space="preserve"> района Ивановской области на 2016-2025 годы (далее по тексту программа КР</w:t>
      </w:r>
      <w:r>
        <w:rPr>
          <w:sz w:val="28"/>
          <w:szCs w:val="28"/>
        </w:rPr>
        <w:t>С</w:t>
      </w:r>
      <w:r w:rsidRPr="005578DD">
        <w:rPr>
          <w:sz w:val="28"/>
          <w:szCs w:val="28"/>
        </w:rPr>
        <w:t xml:space="preserve">И) использовались и учитывались материалы проектов </w:t>
      </w:r>
      <w:r w:rsidRPr="005578DD">
        <w:rPr>
          <w:sz w:val="28"/>
          <w:szCs w:val="28"/>
        </w:rPr>
        <w:lastRenderedPageBreak/>
        <w:t xml:space="preserve">планировки территорий и ПЗЗ: Генеральный план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5578DD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Pr="005578DD">
        <w:rPr>
          <w:sz w:val="28"/>
          <w:szCs w:val="28"/>
        </w:rPr>
        <w:t xml:space="preserve"> района Ивановской области (действующая редакция).</w:t>
      </w:r>
    </w:p>
    <w:p w:rsidR="009C4057" w:rsidRPr="00BA2CD6" w:rsidRDefault="009C4057" w:rsidP="009C4057">
      <w:pPr>
        <w:pStyle w:val="TableParagraph"/>
        <w:spacing w:line="360" w:lineRule="auto"/>
        <w:ind w:left="0" w:right="429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A2CD6">
        <w:rPr>
          <w:rFonts w:ascii="Times New Roman" w:hAnsi="Times New Roman" w:cs="Times New Roman"/>
          <w:sz w:val="28"/>
          <w:lang w:val="ru-RU"/>
        </w:rPr>
        <w:t>Васильевское сельское поселение расположено в  северо-восточной части Шуйского муниципального района.</w:t>
      </w:r>
    </w:p>
    <w:p w:rsidR="009C4057" w:rsidRPr="00BA2CD6" w:rsidRDefault="009C4057" w:rsidP="009C4057">
      <w:pPr>
        <w:pStyle w:val="TableParagraph"/>
        <w:spacing w:line="360" w:lineRule="auto"/>
        <w:ind w:left="0" w:right="43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A2CD6">
        <w:rPr>
          <w:rFonts w:ascii="Times New Roman" w:hAnsi="Times New Roman" w:cs="Times New Roman"/>
          <w:sz w:val="28"/>
          <w:lang w:val="ru-RU"/>
        </w:rPr>
        <w:t>Расстояние по автодороге от села Васильевское до райцентра Шуя - 20 км, до областного центра Иваново -55 км. Рядом проходит автомобильная дорога общего пользования регионального значения Ковров-Шуя-Кинешма. По территории села протекает протекает река Матня и впадающий в неё  ручей.</w:t>
      </w:r>
    </w:p>
    <w:p w:rsidR="009C4057" w:rsidRPr="00584319" w:rsidRDefault="009C4057" w:rsidP="009C4057">
      <w:pPr>
        <w:pStyle w:val="TableParagraph"/>
        <w:spacing w:line="360" w:lineRule="auto"/>
        <w:ind w:left="0" w:firstLine="709"/>
        <w:rPr>
          <w:sz w:val="28"/>
          <w:lang w:val="ru-RU"/>
        </w:rPr>
      </w:pPr>
      <w:r w:rsidRPr="00BA2CD6">
        <w:rPr>
          <w:rFonts w:ascii="Times New Roman" w:hAnsi="Times New Roman" w:cs="Times New Roman"/>
          <w:sz w:val="28"/>
          <w:lang w:val="ru-RU"/>
        </w:rPr>
        <w:t>Площадь населённого пункта в существующих границах – 228 га.</w:t>
      </w:r>
    </w:p>
    <w:p w:rsidR="009C4057" w:rsidRPr="0097004C" w:rsidRDefault="009C4057" w:rsidP="009C4057">
      <w:pPr>
        <w:spacing w:line="360" w:lineRule="auto"/>
        <w:ind w:firstLine="709"/>
        <w:jc w:val="both"/>
        <w:rPr>
          <w:sz w:val="28"/>
          <w:szCs w:val="28"/>
        </w:rPr>
      </w:pPr>
      <w:r w:rsidRPr="00584319">
        <w:rPr>
          <w:sz w:val="28"/>
        </w:rPr>
        <w:t>Население 1300 человек (на 01.2013г). По численности населения село относится к группе больших сельских населенных пунктов.</w:t>
      </w:r>
      <w:r>
        <w:rPr>
          <w:sz w:val="28"/>
        </w:rPr>
        <w:t xml:space="preserve"> Население Васильевского сельского поселения 2451 человек (01.2016 г.).</w:t>
      </w:r>
    </w:p>
    <w:p w:rsidR="009C4057" w:rsidRDefault="009C4057" w:rsidP="009C4057">
      <w:pPr>
        <w:spacing w:line="360" w:lineRule="auto"/>
        <w:ind w:firstLine="720"/>
        <w:jc w:val="both"/>
        <w:rPr>
          <w:sz w:val="28"/>
          <w:szCs w:val="28"/>
        </w:rPr>
      </w:pPr>
      <w:r w:rsidRPr="0097004C">
        <w:rPr>
          <w:sz w:val="28"/>
          <w:szCs w:val="28"/>
        </w:rPr>
        <w:t xml:space="preserve">Административным центром </w:t>
      </w:r>
      <w:r>
        <w:rPr>
          <w:sz w:val="28"/>
          <w:szCs w:val="28"/>
        </w:rPr>
        <w:t>Васильевского сельского поселения является с</w:t>
      </w:r>
      <w:r w:rsidRPr="0097004C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Васильевское</w:t>
      </w:r>
      <w:r w:rsidRPr="0097004C">
        <w:rPr>
          <w:sz w:val="28"/>
          <w:szCs w:val="28"/>
        </w:rPr>
        <w:t>.</w:t>
      </w:r>
    </w:p>
    <w:p w:rsidR="009C4057" w:rsidRDefault="009C4057" w:rsidP="009C4057">
      <w:pPr>
        <w:spacing w:line="360" w:lineRule="auto"/>
        <w:ind w:firstLine="720"/>
        <w:jc w:val="both"/>
        <w:rPr>
          <w:sz w:val="28"/>
          <w:szCs w:val="28"/>
        </w:rPr>
      </w:pPr>
      <w:r w:rsidRPr="00953E5C">
        <w:rPr>
          <w:sz w:val="28"/>
          <w:szCs w:val="28"/>
        </w:rPr>
        <w:t xml:space="preserve"> Расположение: северо-восточная часть Шуйского района </w:t>
      </w:r>
    </w:p>
    <w:p w:rsidR="009C4057" w:rsidRPr="00953E5C" w:rsidRDefault="009C4057" w:rsidP="009C4057">
      <w:pPr>
        <w:spacing w:line="360" w:lineRule="auto"/>
        <w:ind w:firstLine="720"/>
        <w:jc w:val="both"/>
        <w:rPr>
          <w:sz w:val="28"/>
          <w:szCs w:val="28"/>
        </w:rPr>
      </w:pPr>
      <w:r w:rsidRPr="00953E5C">
        <w:rPr>
          <w:sz w:val="28"/>
          <w:szCs w:val="28"/>
        </w:rPr>
        <w:t xml:space="preserve"> Граничит: </w:t>
      </w:r>
    </w:p>
    <w:p w:rsidR="009C4057" w:rsidRPr="00953E5C" w:rsidRDefault="009C4057" w:rsidP="009C4057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53E5C">
        <w:rPr>
          <w:sz w:val="28"/>
          <w:szCs w:val="28"/>
        </w:rPr>
        <w:t>на юго-западе — с городом Шуя</w:t>
      </w:r>
    </w:p>
    <w:p w:rsidR="009C4057" w:rsidRPr="00953E5C" w:rsidRDefault="009C4057" w:rsidP="009C4057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53E5C">
        <w:rPr>
          <w:sz w:val="28"/>
          <w:szCs w:val="28"/>
        </w:rPr>
        <w:t>на юге — с Афанасьевским сельским поселением</w:t>
      </w:r>
    </w:p>
    <w:p w:rsidR="009C4057" w:rsidRPr="00953E5C" w:rsidRDefault="009C4057" w:rsidP="009C4057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53E5C">
        <w:rPr>
          <w:sz w:val="28"/>
          <w:szCs w:val="28"/>
        </w:rPr>
        <w:t>на западе — с Перемиловским сельским поселением</w:t>
      </w:r>
    </w:p>
    <w:p w:rsidR="009C4057" w:rsidRPr="00953E5C" w:rsidRDefault="009C4057" w:rsidP="009C4057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53E5C">
        <w:rPr>
          <w:sz w:val="28"/>
          <w:szCs w:val="28"/>
        </w:rPr>
        <w:t>на востоке — с Палехским районом</w:t>
      </w:r>
    </w:p>
    <w:p w:rsidR="009C4057" w:rsidRDefault="009C4057" w:rsidP="009C4057">
      <w:pPr>
        <w:numPr>
          <w:ilvl w:val="0"/>
          <w:numId w:val="14"/>
        </w:numPr>
        <w:suppressAutoHyphens w:val="0"/>
        <w:spacing w:line="360" w:lineRule="auto"/>
        <w:jc w:val="both"/>
      </w:pPr>
      <w:r w:rsidRPr="00953E5C">
        <w:rPr>
          <w:sz w:val="28"/>
          <w:szCs w:val="28"/>
        </w:rPr>
        <w:t>на севере и северо-востоке — с Родниковским районом</w:t>
      </w:r>
    </w:p>
    <w:p w:rsidR="009C4057" w:rsidRPr="00F662DB" w:rsidRDefault="009C4057" w:rsidP="009C405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F662DB">
        <w:rPr>
          <w:sz w:val="28"/>
          <w:szCs w:val="28"/>
        </w:rPr>
        <w:t>Территория поселения представляет собой лесистую местность,</w:t>
      </w:r>
      <w:r w:rsidR="00103AB3">
        <w:rPr>
          <w:sz w:val="28"/>
          <w:szCs w:val="28"/>
        </w:rPr>
        <w:t xml:space="preserve"> </w:t>
      </w:r>
      <w:r w:rsidRPr="00F662DB">
        <w:rPr>
          <w:sz w:val="28"/>
          <w:szCs w:val="28"/>
        </w:rPr>
        <w:t>прорезаную линиями инженерно-транспортных коммуникаций, с крупными полянами земель сельскохозяйственного назначения и территориями населенных пунктов.</w:t>
      </w:r>
    </w:p>
    <w:p w:rsidR="009C4057" w:rsidRPr="002A349D" w:rsidRDefault="009C4057" w:rsidP="009C405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2A349D">
        <w:rPr>
          <w:sz w:val="28"/>
          <w:szCs w:val="28"/>
        </w:rPr>
        <w:t xml:space="preserve">На территории сельского поселения находятся </w:t>
      </w:r>
      <w:r>
        <w:rPr>
          <w:sz w:val="28"/>
          <w:szCs w:val="28"/>
        </w:rPr>
        <w:t>31 населенный</w:t>
      </w:r>
      <w:r w:rsidRPr="002A349D">
        <w:rPr>
          <w:sz w:val="28"/>
          <w:szCs w:val="28"/>
        </w:rPr>
        <w:t xml:space="preserve"> пункт:</w:t>
      </w:r>
    </w:p>
    <w:p w:rsidR="009C4057" w:rsidRPr="002A349D" w:rsidRDefault="009C4057" w:rsidP="009C405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2A349D">
        <w:rPr>
          <w:sz w:val="28"/>
        </w:rPr>
        <w:t xml:space="preserve">- села </w:t>
      </w:r>
      <w:r>
        <w:rPr>
          <w:bCs/>
          <w:sz w:val="28"/>
        </w:rPr>
        <w:t>Васильевское</w:t>
      </w:r>
      <w:r w:rsidRPr="002A349D">
        <w:rPr>
          <w:sz w:val="28"/>
        </w:rPr>
        <w:t xml:space="preserve">, </w:t>
      </w:r>
      <w:r>
        <w:rPr>
          <w:sz w:val="28"/>
        </w:rPr>
        <w:t>Кузнецово, Чечкино-Богородское.</w:t>
      </w:r>
    </w:p>
    <w:p w:rsidR="00775B92" w:rsidRDefault="009C4057" w:rsidP="009C4057">
      <w:pPr>
        <w:pStyle w:val="21"/>
        <w:spacing w:after="0" w:line="360" w:lineRule="auto"/>
        <w:ind w:left="0" w:firstLine="708"/>
        <w:jc w:val="both"/>
        <w:rPr>
          <w:sz w:val="28"/>
        </w:rPr>
      </w:pPr>
      <w:r w:rsidRPr="002A349D">
        <w:rPr>
          <w:sz w:val="28"/>
        </w:rPr>
        <w:lastRenderedPageBreak/>
        <w:t xml:space="preserve">- деревни </w:t>
      </w:r>
      <w:r>
        <w:rPr>
          <w:bCs/>
          <w:sz w:val="28"/>
        </w:rPr>
        <w:t>Авдеево, Аистово, Блудницыно, Вихрево, Власьево, Гришуково, Жизнево, Иванцево, Кличево, Крохино Новое, Лазарево, Летнево, Липняги, Литвинцево, Ломы, Меньщиково, Михалево, Мотово, Никитское, Овинново, Поречье, Репино, Середнево Большое, Скоморохово, Станки, Уткино, Чижово</w:t>
      </w:r>
      <w:r w:rsidRPr="002A349D">
        <w:rPr>
          <w:sz w:val="28"/>
        </w:rPr>
        <w:t>.</w:t>
      </w:r>
    </w:p>
    <w:p w:rsidR="004B1B51" w:rsidRDefault="004B1B51" w:rsidP="00C266EF">
      <w:pPr>
        <w:pStyle w:val="21"/>
        <w:spacing w:after="0" w:line="360" w:lineRule="auto"/>
        <w:ind w:left="0" w:firstLine="708"/>
        <w:jc w:val="both"/>
        <w:rPr>
          <w:sz w:val="28"/>
        </w:rPr>
      </w:pPr>
    </w:p>
    <w:p w:rsidR="006C5295" w:rsidRPr="001002DF" w:rsidRDefault="006C5295" w:rsidP="00C266EF">
      <w:pPr>
        <w:pStyle w:val="21"/>
        <w:spacing w:after="0" w:line="360" w:lineRule="auto"/>
        <w:ind w:left="0" w:firstLine="567"/>
        <w:jc w:val="both"/>
        <w:outlineLvl w:val="1"/>
        <w:rPr>
          <w:b/>
          <w:sz w:val="32"/>
          <w:szCs w:val="28"/>
        </w:rPr>
      </w:pPr>
      <w:bookmarkStart w:id="4" w:name="_Toc463884158"/>
      <w:r w:rsidRPr="001002DF">
        <w:rPr>
          <w:b/>
          <w:sz w:val="28"/>
          <w:szCs w:val="28"/>
        </w:rPr>
        <w:t xml:space="preserve">2.2. </w:t>
      </w:r>
      <w:r w:rsidR="006324D3" w:rsidRPr="001002DF">
        <w:rPr>
          <w:rFonts w:eastAsia="Calibri"/>
          <w:b/>
          <w:bCs/>
          <w:sz w:val="28"/>
          <w:lang w:eastAsia="en-US"/>
        </w:rPr>
        <w:t>Технико-экономические параметры существующих объектов социальной инфраструктуры поселения, городского округа</w:t>
      </w:r>
      <w:r w:rsidR="00DF30D6" w:rsidRPr="001002DF">
        <w:rPr>
          <w:rFonts w:eastAsia="Calibri"/>
          <w:b/>
          <w:sz w:val="28"/>
          <w:lang w:eastAsia="en-US"/>
        </w:rPr>
        <w:t>.</w:t>
      </w:r>
      <w:bookmarkEnd w:id="4"/>
    </w:p>
    <w:p w:rsidR="006324D3" w:rsidRPr="001002DF" w:rsidRDefault="006324D3" w:rsidP="00D541F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002DF" w:rsidRPr="00B85955" w:rsidRDefault="001002DF" w:rsidP="001002DF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5955">
        <w:rPr>
          <w:sz w:val="28"/>
          <w:szCs w:val="28"/>
        </w:rPr>
        <w:t>Согласно генерального плана сельского поселения с</w:t>
      </w:r>
      <w:r>
        <w:rPr>
          <w:sz w:val="28"/>
          <w:szCs w:val="28"/>
        </w:rPr>
        <w:t>оциально-экономическое состояние</w:t>
      </w:r>
      <w:r w:rsidRPr="00B85955">
        <w:rPr>
          <w:sz w:val="28"/>
          <w:szCs w:val="28"/>
        </w:rPr>
        <w:t xml:space="preserve"> поселения характеризуются следующими процессами. Экономические преобразования, связанные с развитием рыночных отношений, спад объемов промышленного и сельскохозяйственного производства, изменение его структуры и методов хозяйствования повлияли на все процессы в обществе, в т. ч.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B85955">
        <w:rPr>
          <w:sz w:val="28"/>
          <w:szCs w:val="28"/>
        </w:rPr>
        <w:t xml:space="preserve"> поселения. Многие хозяйствующие субъекты изменили структуру своей работы или прекратили деятельность. Сократился уровень занятости населения. Возросла доля людей, не занятых работой и учебой. В связи с развитием транспорта и повышением уровня мобильности населения появился существенный процент трудоспособного, населения работающего вне сельского поселения.</w:t>
      </w:r>
    </w:p>
    <w:p w:rsidR="00D541F9" w:rsidRPr="001002DF" w:rsidRDefault="001002DF" w:rsidP="001002DF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002DF">
        <w:rPr>
          <w:sz w:val="28"/>
          <w:szCs w:val="28"/>
        </w:rPr>
        <w:t>Основными отраслями экономики МО «</w:t>
      </w:r>
      <w:r w:rsidR="0039353A">
        <w:rPr>
          <w:sz w:val="28"/>
          <w:szCs w:val="28"/>
        </w:rPr>
        <w:t>Васильевское</w:t>
      </w:r>
      <w:r w:rsidRPr="001002DF">
        <w:rPr>
          <w:sz w:val="28"/>
          <w:szCs w:val="28"/>
        </w:rPr>
        <w:t xml:space="preserve"> сельское поселение» являются: промышленность, торговля, животноводство и растениеводство.</w:t>
      </w:r>
    </w:p>
    <w:p w:rsidR="003D3E86" w:rsidRPr="00A304BD" w:rsidRDefault="003D3E86" w:rsidP="003D3E86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04BD">
        <w:rPr>
          <w:sz w:val="28"/>
          <w:szCs w:val="28"/>
        </w:rPr>
        <w:t xml:space="preserve">Существующая сеть учреждений социального и культурно-бытового обслуживания населения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A304BD">
        <w:rPr>
          <w:sz w:val="28"/>
          <w:szCs w:val="28"/>
        </w:rPr>
        <w:t xml:space="preserve"> поселения представлена административно-хозяйственными и деловыми учреждениями, учреждениями образования, культуры, бытового обслуживания, здравоохранения, торговли, общественного питания. Современный уровень развития сферы социально-культурного обслуживания в ассортименте предоставляемых услуг обеспечивает полноценное удовлетворение потребностей населения. </w:t>
      </w:r>
    </w:p>
    <w:p w:rsidR="005A02AC" w:rsidRPr="00A304BD" w:rsidRDefault="005A02AC" w:rsidP="005A02AC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04BD">
        <w:rPr>
          <w:sz w:val="28"/>
          <w:szCs w:val="28"/>
        </w:rPr>
        <w:lastRenderedPageBreak/>
        <w:t>Культурно-досуговые услуги населению МО «</w:t>
      </w:r>
      <w:r w:rsidR="0039353A">
        <w:rPr>
          <w:sz w:val="28"/>
          <w:szCs w:val="28"/>
        </w:rPr>
        <w:t>Васильевское</w:t>
      </w:r>
      <w:r w:rsidRPr="00A304BD">
        <w:rPr>
          <w:sz w:val="28"/>
          <w:szCs w:val="28"/>
        </w:rPr>
        <w:t xml:space="preserve"> сельское поселение» оказываются </w:t>
      </w:r>
      <w:r w:rsidR="0039353A">
        <w:rPr>
          <w:sz w:val="28"/>
          <w:szCs w:val="28"/>
        </w:rPr>
        <w:t>СДК</w:t>
      </w:r>
      <w:r w:rsidRPr="00A304BD">
        <w:rPr>
          <w:sz w:val="28"/>
          <w:szCs w:val="28"/>
        </w:rPr>
        <w:t xml:space="preserve"> “</w:t>
      </w:r>
      <w:r w:rsidR="0039353A">
        <w:rPr>
          <w:sz w:val="28"/>
          <w:szCs w:val="28"/>
        </w:rPr>
        <w:t>Васильевский</w:t>
      </w:r>
      <w:r w:rsidRPr="00A304BD">
        <w:rPr>
          <w:sz w:val="28"/>
          <w:szCs w:val="28"/>
        </w:rPr>
        <w:t>”, деятельность которого направлена на предоставление дополнительного образования детей, культурно-досуговую деятельность, библ</w:t>
      </w:r>
      <w:r w:rsidR="0039353A">
        <w:rPr>
          <w:sz w:val="28"/>
          <w:szCs w:val="28"/>
        </w:rPr>
        <w:t>иотечное обслуживание населения, Васильевский сельский музей и Дом ремесел.</w:t>
      </w:r>
    </w:p>
    <w:p w:rsidR="003D3E86" w:rsidRPr="0075061E" w:rsidRDefault="00A64FA8" w:rsidP="005A02AC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системе здравоохранения отсутствуют, либо не предоставлены</w:t>
      </w:r>
      <w:r w:rsidR="000A5CDC">
        <w:rPr>
          <w:sz w:val="28"/>
          <w:szCs w:val="28"/>
        </w:rPr>
        <w:t>.</w:t>
      </w:r>
      <w:r w:rsidR="0075061E" w:rsidRPr="0075061E">
        <w:rPr>
          <w:sz w:val="28"/>
          <w:szCs w:val="28"/>
        </w:rPr>
        <w:t>Населению</w:t>
      </w:r>
      <w:r w:rsidR="00C35497">
        <w:rPr>
          <w:sz w:val="28"/>
          <w:szCs w:val="28"/>
        </w:rPr>
        <w:t xml:space="preserve"> поселений, приближенных к райцентру</w:t>
      </w:r>
      <w:r w:rsidR="0075061E" w:rsidRPr="0075061E">
        <w:rPr>
          <w:sz w:val="28"/>
          <w:szCs w:val="28"/>
        </w:rPr>
        <w:t xml:space="preserve">, как правило, оказывают медицинскую помощь в медицинских учреждениях </w:t>
      </w:r>
      <w:r w:rsidR="00994D69">
        <w:rPr>
          <w:sz w:val="28"/>
          <w:szCs w:val="28"/>
        </w:rPr>
        <w:t>г.Шуя</w:t>
      </w:r>
      <w:r w:rsidR="0075061E" w:rsidRPr="0075061E">
        <w:rPr>
          <w:sz w:val="28"/>
          <w:szCs w:val="28"/>
        </w:rPr>
        <w:t>.</w:t>
      </w:r>
    </w:p>
    <w:p w:rsidR="003D3E86" w:rsidRPr="0075061E" w:rsidRDefault="003D3E86" w:rsidP="00C266EF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75061E">
        <w:rPr>
          <w:sz w:val="28"/>
          <w:szCs w:val="28"/>
        </w:rPr>
        <w:t>В настоящее время на территории МО «</w:t>
      </w:r>
      <w:r w:rsidR="0039353A">
        <w:rPr>
          <w:sz w:val="28"/>
          <w:szCs w:val="28"/>
        </w:rPr>
        <w:t>Васильевское</w:t>
      </w:r>
      <w:r w:rsidRPr="0075061E">
        <w:rPr>
          <w:sz w:val="28"/>
          <w:szCs w:val="28"/>
        </w:rPr>
        <w:t xml:space="preserve"> сельское поселение» развивается потребительский рынок, который предс</w:t>
      </w:r>
      <w:r w:rsidR="0075061E" w:rsidRPr="0075061E">
        <w:rPr>
          <w:sz w:val="28"/>
          <w:szCs w:val="28"/>
        </w:rPr>
        <w:t xml:space="preserve">тавлен сетью частных магазинов </w:t>
      </w:r>
      <w:r w:rsidRPr="0075061E">
        <w:rPr>
          <w:sz w:val="28"/>
          <w:szCs w:val="28"/>
        </w:rPr>
        <w:t>и учреждениями, оказывающими платные услуги населению.</w:t>
      </w:r>
    </w:p>
    <w:p w:rsidR="005A02AC" w:rsidRPr="002C52C1" w:rsidRDefault="002C52C1" w:rsidP="00C266EF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75061E">
        <w:rPr>
          <w:sz w:val="28"/>
          <w:szCs w:val="28"/>
        </w:rPr>
        <w:t xml:space="preserve">Общая численность населения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75061E">
        <w:rPr>
          <w:sz w:val="28"/>
          <w:szCs w:val="28"/>
        </w:rPr>
        <w:t xml:space="preserve"> поселения </w:t>
      </w:r>
      <w:r w:rsidRPr="00C72F0A">
        <w:rPr>
          <w:sz w:val="28"/>
          <w:szCs w:val="28"/>
        </w:rPr>
        <w:t xml:space="preserve"> составляет </w:t>
      </w:r>
      <w:r w:rsidR="00A64FA8">
        <w:rPr>
          <w:sz w:val="28"/>
          <w:szCs w:val="28"/>
        </w:rPr>
        <w:t>2451</w:t>
      </w:r>
      <w:r w:rsidRPr="00AA1A5A">
        <w:rPr>
          <w:sz w:val="28"/>
          <w:szCs w:val="28"/>
        </w:rPr>
        <w:t>человека. При определении прогнозной численности населения МО «</w:t>
      </w:r>
      <w:r w:rsidR="0039353A">
        <w:rPr>
          <w:sz w:val="28"/>
          <w:szCs w:val="28"/>
        </w:rPr>
        <w:t>Васильевское</w:t>
      </w:r>
      <w:r w:rsidRPr="00AA1A5A">
        <w:rPr>
          <w:sz w:val="28"/>
          <w:szCs w:val="28"/>
        </w:rPr>
        <w:t xml:space="preserve"> сельское поселение» использовались сведения Генерального плана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AA1A5A">
        <w:rPr>
          <w:sz w:val="28"/>
          <w:szCs w:val="28"/>
        </w:rPr>
        <w:t xml:space="preserve"> поселения. Прогноз на проектную перспективу определен как сохранение текущей численности </w:t>
      </w:r>
      <w:r w:rsidRPr="002C52C1">
        <w:rPr>
          <w:sz w:val="28"/>
          <w:szCs w:val="28"/>
        </w:rPr>
        <w:t>населения.</w:t>
      </w:r>
    </w:p>
    <w:p w:rsidR="00A64FA8" w:rsidRPr="00A64FA8" w:rsidRDefault="00A64FA8" w:rsidP="00A64FA8">
      <w:pPr>
        <w:pStyle w:val="TableParagraph"/>
        <w:spacing w:line="360" w:lineRule="auto"/>
        <w:ind w:right="430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Основную часть территории села составляет малоэтажная индивидуальная застройка. Она образована жилыми домами с приусадебными участками. Дома, в основном, одноэтажные, одно- и двухквартирные, деревянные и кирпичные. Есть несколько двухэтажных кирпичных и смешанного типа (кирпично-деревянных) старых домов.</w:t>
      </w:r>
    </w:p>
    <w:p w:rsidR="00A64FA8" w:rsidRPr="00A64FA8" w:rsidRDefault="00A64FA8" w:rsidP="00A64FA8">
      <w:pPr>
        <w:pStyle w:val="TableParagraph"/>
        <w:spacing w:line="360" w:lineRule="auto"/>
        <w:ind w:right="439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Жилые дома располагаются по улицам Фрунзе, Советская (главные улицы), Балахнина, Заречная, Глазкова, Первомайская, Школьная, Совхозная, Северная, Полевая (основные улицы).</w:t>
      </w:r>
    </w:p>
    <w:p w:rsidR="00A64FA8" w:rsidRPr="008B54BF" w:rsidRDefault="00A64FA8" w:rsidP="00A64FA8">
      <w:pPr>
        <w:pStyle w:val="TableParagraph"/>
        <w:spacing w:line="360" w:lineRule="auto"/>
        <w:ind w:right="435" w:firstLine="511"/>
        <w:jc w:val="both"/>
        <w:rPr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Двухэтажные многоквартирные жилые дома находятся на ул. Фрунзе Имеются дворы с элементами благоустройства. На второстепенных улицах расположены в основном одноэтажные деревянные дома.</w:t>
      </w:r>
    </w:p>
    <w:p w:rsidR="005A02AC" w:rsidRDefault="00A64FA8" w:rsidP="00A64FA8">
      <w:pPr>
        <w:pStyle w:val="21"/>
        <w:spacing w:after="0" w:line="360" w:lineRule="auto"/>
        <w:ind w:left="0" w:firstLine="567"/>
        <w:jc w:val="both"/>
        <w:rPr>
          <w:sz w:val="28"/>
        </w:rPr>
      </w:pPr>
      <w:r w:rsidRPr="008B54BF">
        <w:rPr>
          <w:sz w:val="28"/>
        </w:rPr>
        <w:lastRenderedPageBreak/>
        <w:t>Планировочная схема улиц села несколько усложненная, так как застройка исторически происходила вдоль транспортных магистралей (пересечение двух крупных старинных дорог).</w:t>
      </w:r>
    </w:p>
    <w:p w:rsidR="00A64FA8" w:rsidRPr="00A64FA8" w:rsidRDefault="00A64FA8" w:rsidP="00A64FA8">
      <w:pPr>
        <w:pStyle w:val="TableParagraph"/>
        <w:spacing w:before="86" w:line="360" w:lineRule="auto"/>
        <w:ind w:right="428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Несколько домов индивидуальной застройки находятся в ранее установленных санитарно-защитных зонах кладбища и действующего предприятия. Часть огородов попадает в водоохранные зоны ручья и реки Матня.</w:t>
      </w:r>
    </w:p>
    <w:p w:rsidR="00A64FA8" w:rsidRDefault="00A64FA8" w:rsidP="00A64FA8">
      <w:pPr>
        <w:pStyle w:val="21"/>
        <w:spacing w:after="0" w:line="360" w:lineRule="auto"/>
        <w:ind w:left="0" w:firstLine="511"/>
        <w:jc w:val="both"/>
        <w:rPr>
          <w:sz w:val="28"/>
        </w:rPr>
      </w:pPr>
      <w:r w:rsidRPr="00A64FA8">
        <w:rPr>
          <w:sz w:val="28"/>
        </w:rPr>
        <w:t>Некоторые жители частных домов имеют, кроме  огородов, приусадебные земельные участки. Они расположены, как правило, за огородами жилых домов второстепенных улиц (ул.Глазкова, Больничная, Кооперативная и др.) Многие участки в собственности.</w:t>
      </w:r>
    </w:p>
    <w:p w:rsidR="00A64FA8" w:rsidRPr="00A64FA8" w:rsidRDefault="00A64FA8" w:rsidP="00A64FA8">
      <w:pPr>
        <w:pStyle w:val="TableParagraph"/>
        <w:spacing w:line="360" w:lineRule="auto"/>
        <w:ind w:right="433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Основные общественные здания расположены в центральной исторической части села, в районе площади Совхозная.</w:t>
      </w:r>
    </w:p>
    <w:p w:rsidR="00A64FA8" w:rsidRPr="00A64FA8" w:rsidRDefault="00A64FA8" w:rsidP="00A64FA8">
      <w:pPr>
        <w:pStyle w:val="TableParagraph"/>
        <w:spacing w:line="360" w:lineRule="auto"/>
        <w:ind w:right="428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Поселковая администрация находится в двухэтажном кирпично- деревянном здании (по ул. Советская, д.1). Рядом расположена контора ФГУП</w:t>
      </w:r>
    </w:p>
    <w:p w:rsidR="00A64FA8" w:rsidRPr="00A64FA8" w:rsidRDefault="00A64FA8" w:rsidP="00A64FA8">
      <w:pPr>
        <w:pStyle w:val="TableParagraph"/>
        <w:spacing w:line="360" w:lineRule="auto"/>
        <w:ind w:right="429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«Васильевское» в двухэтажном кирпичном старинном здании, вместе со сбербанком. Южнее площади несколько старинных каменных зданий (бывшие лавки, амбары и пр.) приспособлены под магазины и склады. Здесь же находится Дом культуры на 200 мест (ул.Первомайская, д.1). Восточнее расположен ансамбль соборной площади. К нему прилегает сквер с  обелиском. Территория этих зданий и сооружений вместе с домом купца Шорина (ул.Советская, д.2), входят в состав исторического центра села Васильевское.</w:t>
      </w:r>
    </w:p>
    <w:p w:rsidR="00A64FA8" w:rsidRPr="00A64FA8" w:rsidRDefault="00A64FA8" w:rsidP="00A64FA8">
      <w:pPr>
        <w:pStyle w:val="TableParagraph"/>
        <w:spacing w:line="360" w:lineRule="auto"/>
        <w:ind w:right="437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Западнее расположена территория бывшей торговой площади, приспособленная сейчас под спортплощадку.</w:t>
      </w:r>
    </w:p>
    <w:p w:rsidR="00A64FA8" w:rsidRPr="00A64FA8" w:rsidRDefault="00A64FA8" w:rsidP="00A64FA8">
      <w:pPr>
        <w:pStyle w:val="TableParagraph"/>
        <w:spacing w:line="360" w:lineRule="auto"/>
        <w:ind w:right="433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Восточнее общественная зона продолжается, так как здесь, вдоль улицы Школьная, расположены здания детского дома, созданного на базе школы- интерната (Областное ГОУ «Васильевский детский дом»).</w:t>
      </w:r>
    </w:p>
    <w:p w:rsidR="00A64FA8" w:rsidRPr="00A64FA8" w:rsidRDefault="00A64FA8" w:rsidP="00A64FA8">
      <w:pPr>
        <w:pStyle w:val="TableParagraph"/>
        <w:spacing w:line="360" w:lineRule="auto"/>
        <w:ind w:right="429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lastRenderedPageBreak/>
        <w:t>В восточной части села также есть здания общественного назначения, имеющие свои территории. Средняя школа на 320 мест расположена по ул. Новая. К ней примыкает детский сад, сейчас не действующий. По улице Больничной находится территория поселковой больницы на 35 мест.</w:t>
      </w:r>
    </w:p>
    <w:p w:rsidR="00A64FA8" w:rsidRDefault="00A64FA8" w:rsidP="00A64FA8">
      <w:pPr>
        <w:pStyle w:val="21"/>
        <w:spacing w:after="0" w:line="360" w:lineRule="auto"/>
        <w:ind w:left="0" w:firstLine="511"/>
        <w:jc w:val="both"/>
        <w:rPr>
          <w:sz w:val="28"/>
          <w:szCs w:val="28"/>
        </w:rPr>
      </w:pPr>
      <w:r w:rsidRPr="00A64FA8">
        <w:rPr>
          <w:sz w:val="28"/>
        </w:rPr>
        <w:t>В разных местах села также есть другие общественные здания: детский сад «Василёк» (ул.Фрунзе, д.14), Дом ремесел с музеем (ул.Восточная,д.3), аптека, столовая.</w:t>
      </w:r>
    </w:p>
    <w:p w:rsidR="00A64FA8" w:rsidRPr="00A64FA8" w:rsidRDefault="00A64FA8" w:rsidP="00A64FA8">
      <w:pPr>
        <w:pStyle w:val="TableParagraph"/>
        <w:spacing w:line="360" w:lineRule="auto"/>
        <w:ind w:right="432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Село Васильевское имеет богатое культурно-историческое наследие. Поэтому архитектурными доминантами продолжают оставаться памятники истории и культуры.</w:t>
      </w:r>
    </w:p>
    <w:p w:rsidR="00A64FA8" w:rsidRPr="00A64FA8" w:rsidRDefault="00A64FA8" w:rsidP="00A64FA8">
      <w:pPr>
        <w:pStyle w:val="TableParagraph"/>
        <w:spacing w:line="360" w:lineRule="auto"/>
        <w:ind w:right="437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Согласно официального перечня Департамента культуры и культурного наследия Ивановской области, выявленными объектами культурного наследия в селе Васильевское являются следующие памятники архитектуры:</w:t>
      </w:r>
    </w:p>
    <w:p w:rsid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Ансамбль Соборной </w:t>
      </w:r>
      <w:r w:rsidRPr="00A64FA8">
        <w:rPr>
          <w:rFonts w:ascii="Times New Roman" w:hAnsi="Times New Roman" w:cs="Times New Roman"/>
          <w:sz w:val="28"/>
          <w:lang w:val="ru-RU"/>
        </w:rPr>
        <w:t>площади. В его состав входят:</w:t>
      </w:r>
    </w:p>
    <w:p w:rsid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Троицкая церковь (начало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века);</w:t>
      </w:r>
    </w:p>
    <w:p w:rsid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>Церковь Грузинской Божьей Матери (</w:t>
      </w:r>
      <w:r w:rsidRPr="00A64FA8">
        <w:rPr>
          <w:rFonts w:ascii="Times New Roman" w:hAnsi="Times New Roman" w:cs="Times New Roman"/>
          <w:sz w:val="28"/>
        </w:rPr>
        <w:t>XVIII</w:t>
      </w:r>
      <w:r w:rsidRPr="00A64FA8">
        <w:rPr>
          <w:rFonts w:ascii="Times New Roman" w:hAnsi="Times New Roman" w:cs="Times New Roman"/>
          <w:sz w:val="28"/>
          <w:lang w:val="ru-RU"/>
        </w:rPr>
        <w:t>век);</w:t>
      </w:r>
    </w:p>
    <w:p w:rsid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Никольская (зимняя) церковь (середина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века);</w:t>
      </w:r>
    </w:p>
    <w:p w:rsid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Колокольня ансамбля церквей (начало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века);</w:t>
      </w:r>
    </w:p>
    <w:p w:rsidR="00A64FA8" w:rsidRPr="00A64FA8" w:rsidRDefault="00A64FA8" w:rsidP="00A64FA8">
      <w:pPr>
        <w:pStyle w:val="TableParagraph"/>
        <w:spacing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Ворота и ограда ансамбля церквей (начало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века)</w:t>
      </w:r>
    </w:p>
    <w:p w:rsidR="00A64FA8" w:rsidRPr="00A64FA8" w:rsidRDefault="00A64FA8" w:rsidP="00A64FA8">
      <w:pPr>
        <w:pStyle w:val="TableParagraph"/>
        <w:tabs>
          <w:tab w:val="left" w:pos="9498"/>
        </w:tabs>
        <w:spacing w:line="360" w:lineRule="auto"/>
        <w:ind w:right="424" w:firstLine="795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>Ансамбль кладбища. В его состав входят:</w:t>
      </w:r>
    </w:p>
    <w:p w:rsidR="00A64FA8" w:rsidRPr="00A64FA8" w:rsidRDefault="00A64FA8" w:rsidP="00A64FA8">
      <w:pPr>
        <w:pStyle w:val="TableParagraph"/>
        <w:tabs>
          <w:tab w:val="left" w:pos="1594"/>
          <w:tab w:val="left" w:pos="1595"/>
          <w:tab w:val="left" w:pos="9498"/>
        </w:tabs>
        <w:autoSpaceDE w:val="0"/>
        <w:autoSpaceDN w:val="0"/>
        <w:spacing w:before="0"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>Успенская церковь с колокольней (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век)</w:t>
      </w:r>
    </w:p>
    <w:p w:rsidR="00A64FA8" w:rsidRDefault="00A64FA8" w:rsidP="00A64FA8">
      <w:pPr>
        <w:pStyle w:val="TableParagraph"/>
        <w:tabs>
          <w:tab w:val="left" w:pos="1594"/>
          <w:tab w:val="left" w:pos="1595"/>
          <w:tab w:val="left" w:pos="9498"/>
        </w:tabs>
        <w:autoSpaceDE w:val="0"/>
        <w:autoSpaceDN w:val="0"/>
        <w:spacing w:before="0" w:line="360" w:lineRule="auto"/>
        <w:ind w:right="42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Кладбищенские ворота и ограда (начало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>века)</w:t>
      </w:r>
    </w:p>
    <w:p w:rsidR="00A64FA8" w:rsidRPr="00A64FA8" w:rsidRDefault="00A64FA8" w:rsidP="00A64FA8">
      <w:pPr>
        <w:pStyle w:val="TableParagraph"/>
        <w:tabs>
          <w:tab w:val="left" w:pos="1594"/>
          <w:tab w:val="left" w:pos="1595"/>
          <w:tab w:val="left" w:pos="9498"/>
        </w:tabs>
        <w:autoSpaceDE w:val="0"/>
        <w:autoSpaceDN w:val="0"/>
        <w:spacing w:before="0" w:line="360" w:lineRule="auto"/>
        <w:ind w:right="424" w:firstLine="511"/>
        <w:rPr>
          <w:rFonts w:ascii="Times New Roman" w:hAnsi="Times New Roman" w:cs="Times New Roman"/>
          <w:sz w:val="28"/>
          <w:lang w:val="ru-RU"/>
        </w:rPr>
      </w:pPr>
      <w:r w:rsidRPr="00103AB3">
        <w:rPr>
          <w:rFonts w:ascii="Times New Roman" w:hAnsi="Times New Roman" w:cs="Times New Roman"/>
          <w:sz w:val="28"/>
          <w:lang w:val="ru-RU"/>
        </w:rPr>
        <w:t>Жилой</w:t>
      </w:r>
      <w:r w:rsidR="00103AB3">
        <w:rPr>
          <w:rFonts w:ascii="Times New Roman" w:hAnsi="Times New Roman" w:cs="Times New Roman"/>
          <w:sz w:val="28"/>
          <w:lang w:val="ru-RU"/>
        </w:rPr>
        <w:t xml:space="preserve"> </w:t>
      </w:r>
      <w:r w:rsidRPr="00103AB3">
        <w:rPr>
          <w:rFonts w:ascii="Times New Roman" w:hAnsi="Times New Roman" w:cs="Times New Roman"/>
          <w:sz w:val="28"/>
          <w:lang w:val="ru-RU"/>
        </w:rPr>
        <w:t>дом</w:t>
      </w:r>
      <w:r w:rsidR="00103AB3">
        <w:rPr>
          <w:rFonts w:ascii="Times New Roman" w:hAnsi="Times New Roman" w:cs="Times New Roman"/>
          <w:sz w:val="28"/>
          <w:lang w:val="ru-RU"/>
        </w:rPr>
        <w:t xml:space="preserve"> </w:t>
      </w:r>
      <w:r w:rsidRPr="00103AB3">
        <w:rPr>
          <w:rFonts w:ascii="Times New Roman" w:hAnsi="Times New Roman" w:cs="Times New Roman"/>
          <w:sz w:val="28"/>
          <w:lang w:val="ru-RU"/>
        </w:rPr>
        <w:t>купца</w:t>
      </w:r>
      <w:r w:rsidR="00103AB3">
        <w:rPr>
          <w:rFonts w:ascii="Times New Roman" w:hAnsi="Times New Roman" w:cs="Times New Roman"/>
          <w:sz w:val="28"/>
          <w:lang w:val="ru-RU"/>
        </w:rPr>
        <w:t xml:space="preserve"> </w:t>
      </w:r>
      <w:r w:rsidRPr="00103AB3">
        <w:rPr>
          <w:rFonts w:ascii="Times New Roman" w:hAnsi="Times New Roman" w:cs="Times New Roman"/>
          <w:sz w:val="28"/>
          <w:lang w:val="ru-RU"/>
        </w:rPr>
        <w:t>Шорина.</w:t>
      </w:r>
    </w:p>
    <w:p w:rsidR="00A64FA8" w:rsidRPr="00A64FA8" w:rsidRDefault="00A64FA8" w:rsidP="00A64FA8">
      <w:pPr>
        <w:pStyle w:val="TableParagraph"/>
        <w:tabs>
          <w:tab w:val="left" w:pos="9498"/>
        </w:tabs>
        <w:spacing w:line="360" w:lineRule="auto"/>
        <w:ind w:right="438" w:firstLine="511"/>
        <w:jc w:val="both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 xml:space="preserve">В его состав входят: жилой дом, флигель, торговая палатка, ворота (конец </w:t>
      </w:r>
      <w:r w:rsidRPr="00A64FA8">
        <w:rPr>
          <w:rFonts w:ascii="Times New Roman" w:hAnsi="Times New Roman" w:cs="Times New Roman"/>
          <w:sz w:val="28"/>
        </w:rPr>
        <w:t>XIX</w:t>
      </w:r>
      <w:r w:rsidRPr="00A64FA8">
        <w:rPr>
          <w:rFonts w:ascii="Times New Roman" w:hAnsi="Times New Roman" w:cs="Times New Roman"/>
          <w:sz w:val="28"/>
          <w:lang w:val="ru-RU"/>
        </w:rPr>
        <w:t xml:space="preserve"> века).</w:t>
      </w:r>
    </w:p>
    <w:p w:rsidR="00A64FA8" w:rsidRPr="00A64FA8" w:rsidRDefault="00A64FA8" w:rsidP="00A64FA8">
      <w:pPr>
        <w:pStyle w:val="TableParagraph"/>
        <w:tabs>
          <w:tab w:val="left" w:pos="9498"/>
        </w:tabs>
        <w:spacing w:line="360" w:lineRule="auto"/>
        <w:ind w:right="424" w:firstLine="511"/>
        <w:rPr>
          <w:rFonts w:ascii="Times New Roman" w:hAnsi="Times New Roman" w:cs="Times New Roman"/>
          <w:sz w:val="28"/>
          <w:lang w:val="ru-RU"/>
        </w:rPr>
      </w:pPr>
      <w:r w:rsidRPr="00A64FA8">
        <w:rPr>
          <w:rFonts w:ascii="Times New Roman" w:hAnsi="Times New Roman" w:cs="Times New Roman"/>
          <w:sz w:val="28"/>
          <w:lang w:val="ru-RU"/>
        </w:rPr>
        <w:t xml:space="preserve">Исторический центр села Васильевского. В его состав входит территория </w:t>
      </w:r>
      <w:r w:rsidRPr="00A64FA8">
        <w:rPr>
          <w:rFonts w:ascii="Times New Roman" w:hAnsi="Times New Roman" w:cs="Times New Roman"/>
          <w:sz w:val="28"/>
          <w:lang w:val="ru-RU"/>
        </w:rPr>
        <w:lastRenderedPageBreak/>
        <w:t>ансамбля Соборной площади, жилого дома купца Шорина и других зданий и сооружений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10C70" w:rsidRDefault="00A10C70" w:rsidP="00A10C70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10C70">
        <w:rPr>
          <w:sz w:val="28"/>
          <w:szCs w:val="28"/>
          <w:lang w:eastAsia="ru-RU"/>
        </w:rPr>
        <w:t>Здания школы и детского сада в хорошем состоянии, соответствуют нормам. Имеют свои территории, на которых есть также вспомогательные здания, детская и спортивная площадки. Наполняемость школы –</w:t>
      </w:r>
      <w:r w:rsidR="00A64FA8">
        <w:rPr>
          <w:sz w:val="28"/>
          <w:szCs w:val="28"/>
          <w:lang w:eastAsia="ru-RU"/>
        </w:rPr>
        <w:t>98</w:t>
      </w:r>
      <w:r w:rsidRPr="00A10C70">
        <w:rPr>
          <w:sz w:val="28"/>
          <w:szCs w:val="28"/>
          <w:lang w:eastAsia="ru-RU"/>
        </w:rPr>
        <w:t>%</w:t>
      </w:r>
      <w:r w:rsidR="00C224D5">
        <w:rPr>
          <w:sz w:val="28"/>
          <w:szCs w:val="28"/>
          <w:lang w:eastAsia="ru-RU"/>
        </w:rPr>
        <w:t xml:space="preserve">, детского сада – </w:t>
      </w:r>
      <w:r w:rsidR="00A64FA8">
        <w:rPr>
          <w:sz w:val="28"/>
          <w:szCs w:val="28"/>
          <w:lang w:eastAsia="ru-RU"/>
        </w:rPr>
        <w:t>98</w:t>
      </w:r>
      <w:r w:rsidR="00C35497">
        <w:rPr>
          <w:sz w:val="28"/>
          <w:szCs w:val="28"/>
          <w:lang w:eastAsia="ru-RU"/>
        </w:rPr>
        <w:t>%</w:t>
      </w:r>
      <w:r w:rsidRPr="00A10C70">
        <w:rPr>
          <w:sz w:val="28"/>
          <w:szCs w:val="28"/>
          <w:lang w:eastAsia="ru-RU"/>
        </w:rPr>
        <w:t>.</w:t>
      </w:r>
    </w:p>
    <w:p w:rsidR="00C224D5" w:rsidRPr="00F63406" w:rsidRDefault="00C224D5" w:rsidP="00C224D5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63406">
        <w:rPr>
          <w:sz w:val="28"/>
          <w:szCs w:val="28"/>
          <w:lang w:eastAsia="ru-RU"/>
        </w:rPr>
        <w:t xml:space="preserve">Почта расположена в отдельно стоящем здании. </w:t>
      </w:r>
    </w:p>
    <w:p w:rsidR="00C224D5" w:rsidRPr="00F63406" w:rsidRDefault="00C224D5" w:rsidP="00C224D5">
      <w:pPr>
        <w:pStyle w:val="21"/>
        <w:spacing w:after="0"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F63406">
        <w:rPr>
          <w:sz w:val="28"/>
          <w:szCs w:val="28"/>
          <w:lang w:eastAsia="ru-RU"/>
        </w:rPr>
        <w:t>Нет оборудованной спортплощадки и зоны отдыха (скверов).</w:t>
      </w:r>
    </w:p>
    <w:p w:rsidR="00C224D5" w:rsidRPr="00A10C70" w:rsidRDefault="00A64FA8" w:rsidP="00A64FA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Данные об объектах</w:t>
      </w:r>
      <w:r w:rsidR="00C224D5" w:rsidRPr="00F63406">
        <w:rPr>
          <w:sz w:val="28"/>
          <w:szCs w:val="28"/>
          <w:lang w:eastAsia="ru-RU"/>
        </w:rPr>
        <w:t xml:space="preserve"> розничной торговли и общественного </w:t>
      </w:r>
      <w:r>
        <w:rPr>
          <w:sz w:val="28"/>
          <w:szCs w:val="28"/>
          <w:lang w:eastAsia="ru-RU"/>
        </w:rPr>
        <w:t>питания на территории поселения отсут</w:t>
      </w:r>
      <w:r w:rsidR="00103AB3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вуют.</w:t>
      </w:r>
    </w:p>
    <w:p w:rsidR="006C5295" w:rsidRPr="004B1B51" w:rsidRDefault="006C5295" w:rsidP="00F63406">
      <w:pPr>
        <w:pStyle w:val="21"/>
        <w:tabs>
          <w:tab w:val="left" w:pos="109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B1B51">
        <w:rPr>
          <w:sz w:val="28"/>
          <w:szCs w:val="28"/>
        </w:rPr>
        <w:t xml:space="preserve">Бюджет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="00ED06E6" w:rsidRPr="004B1B51">
        <w:rPr>
          <w:sz w:val="28"/>
          <w:szCs w:val="28"/>
        </w:rPr>
        <w:t xml:space="preserve"> поселения</w:t>
      </w:r>
      <w:r w:rsidRPr="004B1B51">
        <w:rPr>
          <w:sz w:val="28"/>
          <w:szCs w:val="28"/>
        </w:rPr>
        <w:t xml:space="preserve"> является дотационным.</w:t>
      </w:r>
    </w:p>
    <w:p w:rsidR="004B1B51" w:rsidRPr="00AA1A5A" w:rsidRDefault="0020189E" w:rsidP="00A304BD">
      <w:pPr>
        <w:pStyle w:val="21"/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4B1B51">
        <w:rPr>
          <w:bCs/>
          <w:sz w:val="28"/>
          <w:szCs w:val="28"/>
        </w:rPr>
        <w:t xml:space="preserve">Генеральный план </w:t>
      </w:r>
      <w:r w:rsidR="00684EFD">
        <w:rPr>
          <w:bCs/>
          <w:sz w:val="28"/>
          <w:szCs w:val="28"/>
        </w:rPr>
        <w:t>Васильевского</w:t>
      </w:r>
      <w:r w:rsidR="009F7634">
        <w:rPr>
          <w:bCs/>
          <w:sz w:val="28"/>
          <w:szCs w:val="28"/>
        </w:rPr>
        <w:t xml:space="preserve"> сельского</w:t>
      </w:r>
      <w:r w:rsidR="00027993" w:rsidRPr="004B1B51">
        <w:rPr>
          <w:bCs/>
          <w:sz w:val="28"/>
          <w:szCs w:val="28"/>
        </w:rPr>
        <w:t xml:space="preserve"> поселения </w:t>
      </w:r>
      <w:r w:rsidR="009F7634">
        <w:rPr>
          <w:bCs/>
          <w:sz w:val="28"/>
          <w:szCs w:val="28"/>
        </w:rPr>
        <w:t>Шуйского муниципального</w:t>
      </w:r>
      <w:r w:rsidR="00027993" w:rsidRPr="004B1B51">
        <w:rPr>
          <w:bCs/>
          <w:sz w:val="28"/>
          <w:szCs w:val="28"/>
        </w:rPr>
        <w:t xml:space="preserve"> района Ивановской области (основной чертёж) приведен на рисунке 2.2.1.</w:t>
      </w:r>
    </w:p>
    <w:p w:rsidR="004B1B51" w:rsidRPr="00AA1A5A" w:rsidRDefault="00A64FA8" w:rsidP="004B1B51">
      <w:pPr>
        <w:pStyle w:val="21"/>
        <w:spacing w:after="0" w:line="360" w:lineRule="auto"/>
        <w:ind w:left="0"/>
        <w:jc w:val="center"/>
        <w:rPr>
          <w:bCs/>
          <w:sz w:val="28"/>
          <w:szCs w:val="28"/>
        </w:rPr>
      </w:pPr>
      <w:r w:rsidRPr="00A64FA8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5573" cy="6811185"/>
            <wp:effectExtent l="19050" t="0" r="0" b="0"/>
            <wp:docPr id="3" name="Рисунок 0" descr="2.-karta-sovrem.-ispol-z.-territorii-vasil-e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-karta-sovrem.-ispol-z.-territorii-vasil-evskoe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573" cy="68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51" w:rsidRPr="00AA1A5A" w:rsidRDefault="004B1B51" w:rsidP="004B1B51">
      <w:pPr>
        <w:pStyle w:val="21"/>
        <w:spacing w:after="0" w:line="360" w:lineRule="auto"/>
        <w:ind w:left="0" w:firstLine="851"/>
        <w:jc w:val="both"/>
        <w:rPr>
          <w:szCs w:val="28"/>
        </w:rPr>
      </w:pPr>
      <w:r w:rsidRPr="00AA1A5A">
        <w:rPr>
          <w:szCs w:val="28"/>
        </w:rPr>
        <w:t>Рисунок 2.2.1.</w:t>
      </w:r>
    </w:p>
    <w:p w:rsidR="004B1B51" w:rsidRPr="00AA1A5A" w:rsidRDefault="004B1B51" w:rsidP="004B1B51">
      <w:pPr>
        <w:pStyle w:val="21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9330EA" w:rsidRDefault="009330EA" w:rsidP="009330E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A619BE">
        <w:rPr>
          <w:sz w:val="28"/>
          <w:szCs w:val="28"/>
        </w:rPr>
        <w:t xml:space="preserve">На территории сельского поселения располагаются объекты культурного наследия. Перечень объектов культурного наследия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A619BE">
        <w:rPr>
          <w:sz w:val="28"/>
          <w:szCs w:val="28"/>
        </w:rPr>
        <w:t xml:space="preserve"> поселения приведен в таблице </w:t>
      </w:r>
      <w:r w:rsidRPr="00DC1ECE">
        <w:rPr>
          <w:sz w:val="28"/>
          <w:szCs w:val="28"/>
        </w:rPr>
        <w:t>2.2.1.</w:t>
      </w:r>
    </w:p>
    <w:p w:rsidR="000A5CDC" w:rsidRDefault="000A5CDC" w:rsidP="009330E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9330EA" w:rsidRPr="00A619BE" w:rsidRDefault="009330EA" w:rsidP="009330EA">
      <w:pPr>
        <w:pStyle w:val="21"/>
        <w:spacing w:after="0" w:line="360" w:lineRule="auto"/>
        <w:ind w:left="0" w:firstLine="567"/>
        <w:jc w:val="right"/>
        <w:rPr>
          <w:sz w:val="28"/>
          <w:szCs w:val="28"/>
        </w:rPr>
      </w:pPr>
      <w:r w:rsidRPr="00DC1ECE">
        <w:rPr>
          <w:sz w:val="28"/>
          <w:szCs w:val="28"/>
        </w:rPr>
        <w:lastRenderedPageBreak/>
        <w:t>Таблица 2.2.1.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3048"/>
        <w:gridCol w:w="1980"/>
        <w:gridCol w:w="2490"/>
        <w:gridCol w:w="1818"/>
      </w:tblGrid>
      <w:tr w:rsidR="004B1B51" w:rsidRPr="004B1B51" w:rsidTr="00A619BE"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B51" w:rsidRPr="004B1B51" w:rsidRDefault="004B1B51" w:rsidP="004B1B51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  <w:r w:rsidRPr="004B1B51">
              <w:rPr>
                <w:b/>
                <w:bCs/>
                <w:lang w:eastAsia="ar-SA"/>
              </w:rPr>
              <w:t>№п/п</w:t>
            </w:r>
          </w:p>
        </w:tc>
        <w:tc>
          <w:tcPr>
            <w:tcW w:w="15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B51" w:rsidRPr="004B1B51" w:rsidRDefault="004B1B51" w:rsidP="004B1B51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  <w:r w:rsidRPr="004B1B51">
              <w:rPr>
                <w:b/>
                <w:bCs/>
                <w:lang w:eastAsia="ar-SA"/>
              </w:rPr>
              <w:t>Наименование объекта культурного наследия</w:t>
            </w:r>
          </w:p>
        </w:tc>
        <w:tc>
          <w:tcPr>
            <w:tcW w:w="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B51" w:rsidRPr="004B1B51" w:rsidRDefault="004B1B51" w:rsidP="004B1B51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  <w:r w:rsidRPr="004B1B51">
              <w:rPr>
                <w:b/>
                <w:bCs/>
                <w:lang w:eastAsia="ar-SA"/>
              </w:rPr>
              <w:t>Адрес объекта</w:t>
            </w:r>
          </w:p>
        </w:tc>
        <w:tc>
          <w:tcPr>
            <w:tcW w:w="1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B51" w:rsidRPr="004B1B51" w:rsidRDefault="004B1B51" w:rsidP="004B1B51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  <w:r w:rsidRPr="004B1B51">
              <w:rPr>
                <w:b/>
                <w:bCs/>
                <w:lang w:eastAsia="ar-SA"/>
              </w:rPr>
              <w:t>Категория охраны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B51" w:rsidRPr="004B1B51" w:rsidRDefault="004B1B51" w:rsidP="004B1B51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  <w:r w:rsidRPr="004B1B51">
              <w:rPr>
                <w:b/>
                <w:bCs/>
                <w:lang w:eastAsia="ar-SA"/>
              </w:rPr>
              <w:t>Вид памятника</w:t>
            </w:r>
          </w:p>
        </w:tc>
      </w:tr>
      <w:tr w:rsidR="00C04599" w:rsidRPr="004B1B51" w:rsidTr="00A619BE">
        <w:tc>
          <w:tcPr>
            <w:tcW w:w="3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599" w:rsidRPr="004B1B51" w:rsidRDefault="00C04599" w:rsidP="004B1B51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4B1B51">
              <w:rPr>
                <w:lang w:eastAsia="ar-SA"/>
              </w:rPr>
              <w:t>1</w:t>
            </w:r>
          </w:p>
        </w:tc>
        <w:tc>
          <w:tcPr>
            <w:tcW w:w="15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599" w:rsidRPr="000000AB" w:rsidRDefault="00A64FA8" w:rsidP="00C04599">
            <w:pPr>
              <w:jc w:val="center"/>
            </w:pPr>
            <w:r>
              <w:t>Ансамбль Соборной площади</w:t>
            </w:r>
          </w:p>
        </w:tc>
        <w:tc>
          <w:tcPr>
            <w:tcW w:w="9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599" w:rsidRPr="000000AB" w:rsidRDefault="00C04599" w:rsidP="00C04599">
            <w:pPr>
              <w:jc w:val="center"/>
            </w:pPr>
            <w:r>
              <w:t>с.</w:t>
            </w:r>
            <w:r w:rsidR="0039353A">
              <w:t>Васильевское</w:t>
            </w: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599" w:rsidRPr="004B1B51" w:rsidRDefault="00C04599" w:rsidP="00C045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н/д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599" w:rsidRPr="004B1B51" w:rsidRDefault="00C04599" w:rsidP="004B1B51">
            <w:pPr>
              <w:suppressLineNumbers/>
              <w:snapToGrid w:val="0"/>
              <w:rPr>
                <w:lang w:eastAsia="ar-SA"/>
              </w:rPr>
            </w:pPr>
            <w:r w:rsidRPr="004B1B51">
              <w:rPr>
                <w:lang w:eastAsia="ar-SA"/>
              </w:rPr>
              <w:t>архитектура</w:t>
            </w:r>
          </w:p>
        </w:tc>
      </w:tr>
      <w:tr w:rsidR="00717502" w:rsidRPr="004B1B51" w:rsidTr="00A619BE">
        <w:tc>
          <w:tcPr>
            <w:tcW w:w="3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4B1B51" w:rsidRDefault="00717502" w:rsidP="004B1B51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4B1B51">
              <w:rPr>
                <w:lang w:eastAsia="ar-SA"/>
              </w:rPr>
              <w:t>2</w:t>
            </w:r>
          </w:p>
        </w:tc>
        <w:tc>
          <w:tcPr>
            <w:tcW w:w="15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0000AB" w:rsidRDefault="00717502" w:rsidP="00717502">
            <w:pPr>
              <w:jc w:val="center"/>
            </w:pPr>
            <w:r>
              <w:t>Ансамбль кладбища</w:t>
            </w:r>
          </w:p>
        </w:tc>
        <w:tc>
          <w:tcPr>
            <w:tcW w:w="9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0000AB" w:rsidRDefault="00717502" w:rsidP="00C04599">
            <w:pPr>
              <w:jc w:val="center"/>
            </w:pPr>
            <w:r>
              <w:t>с.Васильевское</w:t>
            </w: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4B1B51" w:rsidRDefault="00717502" w:rsidP="00C045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н/д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502" w:rsidRPr="004B1B51" w:rsidRDefault="00717502" w:rsidP="004B1B51">
            <w:pPr>
              <w:suppressLineNumbers/>
              <w:snapToGrid w:val="0"/>
              <w:rPr>
                <w:lang w:eastAsia="ar-SA"/>
              </w:rPr>
            </w:pPr>
            <w:r w:rsidRPr="004B1B51">
              <w:rPr>
                <w:lang w:eastAsia="ar-SA"/>
              </w:rPr>
              <w:t>архитектура</w:t>
            </w:r>
          </w:p>
        </w:tc>
      </w:tr>
      <w:tr w:rsidR="00717502" w:rsidRPr="004B1B51" w:rsidTr="00A619BE">
        <w:tc>
          <w:tcPr>
            <w:tcW w:w="3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4B1B51" w:rsidRDefault="00717502" w:rsidP="004B1B51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4B1B51">
              <w:rPr>
                <w:lang w:eastAsia="ar-SA"/>
              </w:rPr>
              <w:t>3</w:t>
            </w:r>
          </w:p>
        </w:tc>
        <w:tc>
          <w:tcPr>
            <w:tcW w:w="15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Default="00717502" w:rsidP="00C04599">
            <w:pPr>
              <w:jc w:val="center"/>
            </w:pPr>
            <w:r>
              <w:t>Жилой дом купца Шорина</w:t>
            </w:r>
          </w:p>
        </w:tc>
        <w:tc>
          <w:tcPr>
            <w:tcW w:w="9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0000AB" w:rsidRDefault="00717502" w:rsidP="00FF295F">
            <w:pPr>
              <w:jc w:val="center"/>
            </w:pPr>
            <w:r>
              <w:t>с.Васильевское</w:t>
            </w: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502" w:rsidRPr="004B1B51" w:rsidRDefault="00717502" w:rsidP="00C045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н/д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502" w:rsidRPr="004B1B51" w:rsidRDefault="00717502" w:rsidP="00FF295F">
            <w:pPr>
              <w:suppressLineNumbers/>
              <w:snapToGrid w:val="0"/>
              <w:rPr>
                <w:lang w:eastAsia="ar-SA"/>
              </w:rPr>
            </w:pPr>
            <w:r w:rsidRPr="004B1B51">
              <w:rPr>
                <w:lang w:eastAsia="ar-SA"/>
              </w:rPr>
              <w:t>архитектура</w:t>
            </w:r>
          </w:p>
        </w:tc>
      </w:tr>
    </w:tbl>
    <w:p w:rsidR="00362DE9" w:rsidRPr="00A619BE" w:rsidRDefault="00362DE9" w:rsidP="00362DE9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6C5295" w:rsidRPr="00396B65" w:rsidRDefault="006C5295" w:rsidP="003F6791">
      <w:pPr>
        <w:pStyle w:val="21"/>
        <w:spacing w:after="0" w:line="360" w:lineRule="auto"/>
        <w:ind w:left="0" w:firstLine="567"/>
        <w:jc w:val="both"/>
        <w:outlineLvl w:val="1"/>
        <w:rPr>
          <w:b/>
          <w:sz w:val="28"/>
          <w:szCs w:val="28"/>
        </w:rPr>
      </w:pPr>
      <w:bookmarkStart w:id="5" w:name="_Toc463884159"/>
      <w:r w:rsidRPr="00396B65">
        <w:rPr>
          <w:b/>
          <w:sz w:val="28"/>
          <w:szCs w:val="28"/>
        </w:rPr>
        <w:t>2.3</w:t>
      </w:r>
      <w:bookmarkStart w:id="6" w:name="__RefHeading___Toc39846314011"/>
      <w:r w:rsidRPr="00396B65">
        <w:rPr>
          <w:b/>
          <w:sz w:val="28"/>
          <w:szCs w:val="28"/>
        </w:rPr>
        <w:t>.</w:t>
      </w:r>
      <w:bookmarkEnd w:id="6"/>
      <w:r w:rsidR="00775B92" w:rsidRPr="00396B65">
        <w:rPr>
          <w:b/>
          <w:sz w:val="28"/>
          <w:szCs w:val="28"/>
        </w:rPr>
        <w:t>Прогнозируемый спрос на услуги социальной инфраструктуры</w:t>
      </w:r>
      <w:r w:rsidRPr="00396B65">
        <w:rPr>
          <w:b/>
          <w:sz w:val="28"/>
          <w:szCs w:val="28"/>
        </w:rPr>
        <w:t>.</w:t>
      </w:r>
      <w:bookmarkEnd w:id="5"/>
    </w:p>
    <w:p w:rsidR="008F63A3" w:rsidRPr="00396B65" w:rsidRDefault="008F63A3" w:rsidP="008F63A3">
      <w:pPr>
        <w:pStyle w:val="a1"/>
        <w:spacing w:after="0" w:line="360" w:lineRule="auto"/>
        <w:ind w:firstLine="851"/>
        <w:jc w:val="both"/>
        <w:rPr>
          <w:sz w:val="28"/>
          <w:szCs w:val="28"/>
        </w:rPr>
      </w:pPr>
    </w:p>
    <w:p w:rsidR="00775B92" w:rsidRPr="00396B65" w:rsidRDefault="00BC7555" w:rsidP="00BC7555">
      <w:pPr>
        <w:pStyle w:val="a1"/>
        <w:spacing w:after="0" w:line="360" w:lineRule="auto"/>
        <w:ind w:firstLine="851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Программой комплексного развития социальной инфраструктуры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Pr="00396B65">
        <w:rPr>
          <w:sz w:val="28"/>
          <w:szCs w:val="28"/>
        </w:rPr>
        <w:t xml:space="preserve"> района Ивановской области на 2016-2025 годы, </w:t>
      </w:r>
      <w:r w:rsidRPr="00396B65">
        <w:rPr>
          <w:bCs/>
          <w:sz w:val="28"/>
          <w:szCs w:val="28"/>
        </w:rPr>
        <w:t>с учетом объема планируемого жилищного строительства, в соответствии с выданными разрешениями на строительство и прогнозируемого выбытия из эксплуатации объектов социальной инфраструктуры,</w:t>
      </w:r>
      <w:r w:rsidRPr="00396B65">
        <w:rPr>
          <w:sz w:val="28"/>
          <w:szCs w:val="28"/>
        </w:rPr>
        <w:t xml:space="preserve"> изменение спроса на услуги социальной инфраструктуры не прогнозируется.</w:t>
      </w:r>
    </w:p>
    <w:p w:rsidR="009330EA" w:rsidRPr="00396B65" w:rsidRDefault="009330EA" w:rsidP="00BC7555">
      <w:pPr>
        <w:pStyle w:val="a1"/>
        <w:spacing w:after="0" w:line="360" w:lineRule="auto"/>
        <w:ind w:firstLine="851"/>
        <w:jc w:val="both"/>
        <w:rPr>
          <w:sz w:val="28"/>
          <w:szCs w:val="28"/>
        </w:rPr>
      </w:pPr>
    </w:p>
    <w:p w:rsidR="009E6B38" w:rsidRPr="00396B65" w:rsidRDefault="009E6B38" w:rsidP="009E6B38">
      <w:pPr>
        <w:pStyle w:val="a1"/>
        <w:spacing w:after="0" w:line="360" w:lineRule="auto"/>
        <w:ind w:firstLine="567"/>
        <w:jc w:val="both"/>
        <w:outlineLvl w:val="1"/>
        <w:rPr>
          <w:b/>
          <w:sz w:val="28"/>
          <w:szCs w:val="28"/>
        </w:rPr>
      </w:pPr>
      <w:bookmarkStart w:id="7" w:name="_Toc463884160"/>
      <w:r w:rsidRPr="00396B65">
        <w:rPr>
          <w:b/>
          <w:sz w:val="28"/>
          <w:szCs w:val="28"/>
        </w:rPr>
        <w:t xml:space="preserve">2.4. </w:t>
      </w:r>
      <w:r w:rsidR="00BC7555" w:rsidRPr="00396B65">
        <w:rPr>
          <w:b/>
          <w:b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поселения, городского округа.</w:t>
      </w:r>
      <w:bookmarkEnd w:id="7"/>
    </w:p>
    <w:p w:rsidR="009E6B38" w:rsidRPr="00396B65" w:rsidRDefault="009E6B38" w:rsidP="005A7CEB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4A6B17" w:rsidRPr="00396B65" w:rsidRDefault="004A6B17" w:rsidP="005A7CEB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В рамках осуществления полномочий по поддержанию функционирования и развития социальной инфраструктуры администрация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 руководствуется Градостроительным кодексом Российской Федерации, Законом Ивановской области от 14.07.2008 N 82-ОЗ "О градостроительной деятельности на территории Ивановской области", Генеральным планом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Pr="00396B65">
        <w:rPr>
          <w:sz w:val="28"/>
          <w:szCs w:val="28"/>
        </w:rPr>
        <w:t xml:space="preserve"> района Ивановской области, Уставом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поселения. </w:t>
      </w:r>
    </w:p>
    <w:p w:rsidR="006C1C35" w:rsidRPr="004B1B51" w:rsidRDefault="006C1C35" w:rsidP="0037631A">
      <w:pPr>
        <w:pStyle w:val="af"/>
        <w:spacing w:after="0" w:line="360" w:lineRule="auto"/>
        <w:ind w:left="0" w:firstLine="567"/>
        <w:jc w:val="both"/>
        <w:rPr>
          <w:color w:val="FF0000"/>
          <w:sz w:val="32"/>
          <w:szCs w:val="28"/>
        </w:rPr>
        <w:sectPr w:rsidR="006C1C35" w:rsidRPr="004B1B51" w:rsidSect="00B05118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DE139E" w:rsidRPr="0040002A" w:rsidRDefault="00594513" w:rsidP="00F24C78">
      <w:pPr>
        <w:pStyle w:val="af"/>
        <w:spacing w:after="0" w:line="360" w:lineRule="auto"/>
        <w:ind w:left="0" w:firstLine="567"/>
        <w:jc w:val="center"/>
        <w:outlineLvl w:val="0"/>
        <w:rPr>
          <w:b/>
          <w:sz w:val="28"/>
          <w:szCs w:val="28"/>
        </w:rPr>
      </w:pPr>
      <w:bookmarkStart w:id="8" w:name="_Toc463884161"/>
      <w:r w:rsidRPr="0040002A">
        <w:rPr>
          <w:b/>
          <w:sz w:val="28"/>
          <w:szCs w:val="28"/>
        </w:rPr>
        <w:lastRenderedPageBreak/>
        <w:t>3</w:t>
      </w:r>
      <w:r w:rsidR="00F24C78" w:rsidRPr="0040002A">
        <w:rPr>
          <w:b/>
          <w:sz w:val="28"/>
          <w:szCs w:val="28"/>
        </w:rPr>
        <w:t xml:space="preserve">. Перечень мероприятий (инвестиционных проектов) по проектированию, строительству, реконструкции объектов </w:t>
      </w:r>
      <w:r w:rsidR="00F64AC4" w:rsidRPr="0040002A">
        <w:rPr>
          <w:b/>
          <w:sz w:val="28"/>
          <w:szCs w:val="28"/>
        </w:rPr>
        <w:t>социальной</w:t>
      </w:r>
      <w:r w:rsidR="00F24C78" w:rsidRPr="0040002A">
        <w:rPr>
          <w:b/>
          <w:sz w:val="28"/>
          <w:szCs w:val="28"/>
        </w:rPr>
        <w:t xml:space="preserve"> инфраструктуры.</w:t>
      </w:r>
      <w:bookmarkEnd w:id="8"/>
    </w:p>
    <w:p w:rsidR="00DE139E" w:rsidRPr="0040002A" w:rsidRDefault="00DE139E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D5501F" w:rsidRDefault="00680095" w:rsidP="00680095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мероприятиях, предусмотренных п</w:t>
      </w:r>
      <w:r w:rsidR="00594513" w:rsidRPr="0040002A">
        <w:rPr>
          <w:sz w:val="28"/>
          <w:szCs w:val="28"/>
        </w:rPr>
        <w:t xml:space="preserve">рограммой комплексного развития социальной инфраструктуры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="00594513" w:rsidRPr="0040002A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="00594513" w:rsidRPr="0040002A">
        <w:rPr>
          <w:sz w:val="28"/>
          <w:szCs w:val="28"/>
        </w:rPr>
        <w:t xml:space="preserve"> района Ивановской области на 2016-2025 годы </w:t>
      </w:r>
      <w:r>
        <w:rPr>
          <w:sz w:val="28"/>
          <w:szCs w:val="28"/>
        </w:rPr>
        <w:t>отсутствуют, либо не предоставлены.</w:t>
      </w:r>
    </w:p>
    <w:p w:rsidR="003432AC" w:rsidRDefault="003432AC" w:rsidP="002D5BA2">
      <w:pPr>
        <w:pStyle w:val="af"/>
        <w:pBdr>
          <w:left w:val="single" w:sz="4" w:space="4" w:color="auto"/>
        </w:pBdr>
        <w:spacing w:after="0" w:line="360" w:lineRule="auto"/>
        <w:ind w:left="0" w:firstLine="567"/>
        <w:jc w:val="both"/>
        <w:rPr>
          <w:sz w:val="28"/>
          <w:szCs w:val="28"/>
        </w:rPr>
      </w:pPr>
      <w:r w:rsidRPr="001065EA">
        <w:rPr>
          <w:sz w:val="28"/>
          <w:szCs w:val="28"/>
        </w:rPr>
        <w:t>Выполнение данных мероприятий позволит</w:t>
      </w:r>
      <w:r w:rsidRPr="003432AC">
        <w:rPr>
          <w:sz w:val="28"/>
          <w:szCs w:val="28"/>
        </w:rPr>
        <w:t xml:space="preserve"> повы</w:t>
      </w:r>
      <w:r w:rsidR="00FA668B">
        <w:rPr>
          <w:sz w:val="28"/>
          <w:szCs w:val="28"/>
        </w:rPr>
        <w:t>ситьуровень</w:t>
      </w:r>
      <w:r w:rsidRPr="003432AC">
        <w:rPr>
          <w:sz w:val="28"/>
          <w:szCs w:val="28"/>
        </w:rPr>
        <w:t xml:space="preserve"> комфортности пользования объектами социальной инфраструктуры муниципального образования</w:t>
      </w:r>
      <w:r w:rsidR="00FA668B">
        <w:rPr>
          <w:sz w:val="28"/>
          <w:szCs w:val="28"/>
        </w:rPr>
        <w:t>.</w:t>
      </w:r>
    </w:p>
    <w:p w:rsidR="002D5BA2" w:rsidRDefault="002D5BA2" w:rsidP="007714E9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D5501F" w:rsidRDefault="00D5501F" w:rsidP="00D733EC">
      <w:pPr>
        <w:pStyle w:val="ConsCel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5501F" w:rsidSect="00B05118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C71D86" w:rsidRPr="0040002A" w:rsidRDefault="00937FC8" w:rsidP="00A52CCE">
      <w:pPr>
        <w:pStyle w:val="af"/>
        <w:spacing w:after="0" w:line="360" w:lineRule="auto"/>
        <w:ind w:left="0" w:firstLine="567"/>
        <w:jc w:val="center"/>
        <w:outlineLvl w:val="0"/>
        <w:rPr>
          <w:b/>
          <w:sz w:val="28"/>
          <w:szCs w:val="28"/>
        </w:rPr>
      </w:pPr>
      <w:bookmarkStart w:id="9" w:name="_Toc463884162"/>
      <w:r w:rsidRPr="0040002A">
        <w:rPr>
          <w:b/>
          <w:sz w:val="28"/>
          <w:szCs w:val="28"/>
        </w:rPr>
        <w:lastRenderedPageBreak/>
        <w:t>4</w:t>
      </w:r>
      <w:r w:rsidR="00A52CCE" w:rsidRPr="0040002A">
        <w:rPr>
          <w:b/>
          <w:sz w:val="28"/>
          <w:szCs w:val="28"/>
        </w:rPr>
        <w:t xml:space="preserve">. 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 w:rsidR="00F64AC4" w:rsidRPr="0040002A">
        <w:rPr>
          <w:b/>
          <w:sz w:val="28"/>
          <w:szCs w:val="28"/>
        </w:rPr>
        <w:t>социальной</w:t>
      </w:r>
      <w:r w:rsidR="00A52CCE" w:rsidRPr="0040002A">
        <w:rPr>
          <w:b/>
          <w:sz w:val="28"/>
          <w:szCs w:val="28"/>
        </w:rPr>
        <w:t xml:space="preserve"> инфраструктуры.</w:t>
      </w:r>
      <w:bookmarkEnd w:id="9"/>
    </w:p>
    <w:p w:rsidR="00C71D86" w:rsidRPr="0040002A" w:rsidRDefault="00C71D86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E0B5A" w:rsidRPr="0040002A" w:rsidRDefault="00EE0B5A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40002A">
        <w:rPr>
          <w:sz w:val="28"/>
          <w:szCs w:val="28"/>
        </w:rPr>
        <w:t xml:space="preserve">Объемы и источники финансирования мероприятий (инвестиционных проектов) по проектированию, строительству, реконструкции объектов </w:t>
      </w:r>
      <w:r w:rsidR="00F64AC4" w:rsidRPr="0040002A">
        <w:rPr>
          <w:sz w:val="28"/>
          <w:szCs w:val="28"/>
        </w:rPr>
        <w:t>социальной</w:t>
      </w:r>
      <w:r w:rsidRPr="0040002A">
        <w:rPr>
          <w:sz w:val="28"/>
          <w:szCs w:val="28"/>
        </w:rPr>
        <w:t xml:space="preserve"> инфраструктуры приведены в таблице </w:t>
      </w:r>
      <w:r w:rsidR="00937FC8" w:rsidRPr="0040002A">
        <w:rPr>
          <w:sz w:val="28"/>
          <w:szCs w:val="28"/>
        </w:rPr>
        <w:t>4</w:t>
      </w:r>
      <w:r w:rsidRPr="0040002A">
        <w:rPr>
          <w:sz w:val="28"/>
          <w:szCs w:val="28"/>
        </w:rPr>
        <w:t>.1.</w:t>
      </w:r>
    </w:p>
    <w:p w:rsidR="00EE0B5A" w:rsidRPr="0040002A" w:rsidRDefault="00EE0B5A" w:rsidP="00EE0B5A">
      <w:pPr>
        <w:pStyle w:val="af"/>
        <w:spacing w:after="0" w:line="360" w:lineRule="auto"/>
        <w:ind w:left="0" w:firstLine="567"/>
        <w:jc w:val="right"/>
        <w:rPr>
          <w:sz w:val="28"/>
          <w:szCs w:val="28"/>
        </w:rPr>
      </w:pPr>
      <w:r w:rsidRPr="0040002A">
        <w:rPr>
          <w:sz w:val="28"/>
          <w:szCs w:val="28"/>
        </w:rPr>
        <w:t>Таблиц</w:t>
      </w:r>
      <w:r w:rsidR="0022183F" w:rsidRPr="0040002A">
        <w:rPr>
          <w:sz w:val="28"/>
          <w:szCs w:val="28"/>
        </w:rPr>
        <w:t>а</w:t>
      </w:r>
      <w:r w:rsidR="00937FC8" w:rsidRPr="0040002A">
        <w:rPr>
          <w:sz w:val="28"/>
          <w:szCs w:val="28"/>
        </w:rPr>
        <w:t>4</w:t>
      </w:r>
      <w:r w:rsidRPr="0040002A">
        <w:rPr>
          <w:sz w:val="28"/>
          <w:szCs w:val="28"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1072"/>
        <w:gridCol w:w="1072"/>
        <w:gridCol w:w="1073"/>
        <w:gridCol w:w="1073"/>
        <w:gridCol w:w="1073"/>
        <w:gridCol w:w="1073"/>
        <w:gridCol w:w="1381"/>
      </w:tblGrid>
      <w:tr w:rsidR="003432AC" w:rsidRPr="0040002A" w:rsidTr="00C04599">
        <w:trPr>
          <w:trHeight w:val="300"/>
        </w:trPr>
        <w:tc>
          <w:tcPr>
            <w:tcW w:w="1145" w:type="pct"/>
            <w:shd w:val="clear" w:color="auto" w:fill="auto"/>
            <w:noWrap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29" w:type="pct"/>
            <w:vAlign w:val="center"/>
          </w:tcPr>
          <w:p w:rsidR="003432AC" w:rsidRPr="003432AC" w:rsidRDefault="003432AC" w:rsidP="003432AC">
            <w:pPr>
              <w:suppressAutoHyphens w:val="0"/>
              <w:spacing w:line="360" w:lineRule="auto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Размерн.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AC" w:rsidRPr="0040002A" w:rsidRDefault="003432AC" w:rsidP="005E7724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b/>
                <w:sz w:val="20"/>
                <w:szCs w:val="20"/>
                <w:lang w:eastAsia="en-US"/>
              </w:rPr>
              <w:t>2021 -2125 г.</w:t>
            </w:r>
          </w:p>
        </w:tc>
      </w:tr>
      <w:tr w:rsidR="00680095" w:rsidRPr="0040002A" w:rsidTr="00C04599">
        <w:trPr>
          <w:trHeight w:val="300"/>
        </w:trPr>
        <w:tc>
          <w:tcPr>
            <w:tcW w:w="1145" w:type="pct"/>
            <w:shd w:val="clear" w:color="auto" w:fill="auto"/>
            <w:noWrap/>
            <w:hideMark/>
          </w:tcPr>
          <w:p w:rsidR="00680095" w:rsidRPr="0040002A" w:rsidRDefault="00680095" w:rsidP="003432AC">
            <w:pPr>
              <w:suppressAutoHyphens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и федеральный бюджет 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680095" w:rsidRDefault="00680095" w:rsidP="003432A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D733E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095" w:rsidRPr="0040002A" w:rsidTr="00C04599">
        <w:trPr>
          <w:trHeight w:val="300"/>
        </w:trPr>
        <w:tc>
          <w:tcPr>
            <w:tcW w:w="1145" w:type="pct"/>
            <w:shd w:val="clear" w:color="auto" w:fill="auto"/>
            <w:noWrap/>
            <w:hideMark/>
          </w:tcPr>
          <w:p w:rsidR="00680095" w:rsidRPr="0040002A" w:rsidRDefault="00680095" w:rsidP="003432AC">
            <w:pPr>
              <w:suppressAutoHyphens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0002A">
              <w:rPr>
                <w:rFonts w:eastAsia="Calibri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  <w:lang w:eastAsia="en-US"/>
              </w:rPr>
              <w:t>Васильевского сельского</w:t>
            </w:r>
            <w:r w:rsidRPr="0040002A">
              <w:rPr>
                <w:rFonts w:eastAsia="Calibri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680095" w:rsidRDefault="00680095" w:rsidP="00D733E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D733E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095" w:rsidRPr="0040002A" w:rsidTr="00C04599">
        <w:trPr>
          <w:trHeight w:val="300"/>
        </w:trPr>
        <w:tc>
          <w:tcPr>
            <w:tcW w:w="1145" w:type="pct"/>
            <w:shd w:val="clear" w:color="auto" w:fill="auto"/>
            <w:noWrap/>
            <w:hideMark/>
          </w:tcPr>
          <w:p w:rsidR="00680095" w:rsidRPr="0040002A" w:rsidRDefault="00680095" w:rsidP="003432AC">
            <w:pPr>
              <w:suppressAutoHyphens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680095" w:rsidRDefault="00680095" w:rsidP="00D733E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D733EC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680095" w:rsidRDefault="00680095" w:rsidP="00FF295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095" w:rsidRPr="00D733EC" w:rsidTr="00C04599">
        <w:trPr>
          <w:trHeight w:val="300"/>
        </w:trPr>
        <w:tc>
          <w:tcPr>
            <w:tcW w:w="1145" w:type="pct"/>
            <w:shd w:val="clear" w:color="auto" w:fill="auto"/>
            <w:noWrap/>
            <w:hideMark/>
          </w:tcPr>
          <w:p w:rsidR="00680095" w:rsidRPr="00D733EC" w:rsidRDefault="00680095" w:rsidP="003432AC">
            <w:pPr>
              <w:suppressAutoHyphens w:val="0"/>
              <w:spacing w:line="360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733E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680095" w:rsidRPr="00D733EC" w:rsidRDefault="00680095" w:rsidP="003432AC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733EC">
              <w:rPr>
                <w:b/>
                <w:i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Pr="00D733EC" w:rsidRDefault="00680095" w:rsidP="00D733EC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Pr="00D733EC" w:rsidRDefault="00680095" w:rsidP="00FF295F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Pr="00D733EC" w:rsidRDefault="00680095" w:rsidP="00FF295F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95" w:rsidRPr="00D733EC" w:rsidRDefault="00680095" w:rsidP="00FF295F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Pr="00D733EC" w:rsidRDefault="00680095" w:rsidP="00FF295F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95" w:rsidRPr="00D733EC" w:rsidRDefault="00680095" w:rsidP="00FF295F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</w:tbl>
    <w:p w:rsidR="00C71D86" w:rsidRDefault="00C71D86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C04599" w:rsidRDefault="00C04599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22183F" w:rsidRPr="00396B65" w:rsidRDefault="00937FC8" w:rsidP="005D5E32">
      <w:pPr>
        <w:pStyle w:val="af"/>
        <w:spacing w:after="0" w:line="360" w:lineRule="auto"/>
        <w:ind w:left="0" w:firstLine="567"/>
        <w:jc w:val="center"/>
        <w:outlineLvl w:val="0"/>
        <w:rPr>
          <w:b/>
          <w:sz w:val="28"/>
          <w:szCs w:val="28"/>
        </w:rPr>
      </w:pPr>
      <w:bookmarkStart w:id="10" w:name="_Toc463884163"/>
      <w:r w:rsidRPr="00396B65">
        <w:rPr>
          <w:b/>
          <w:sz w:val="28"/>
          <w:szCs w:val="28"/>
        </w:rPr>
        <w:lastRenderedPageBreak/>
        <w:t>5</w:t>
      </w:r>
      <w:r w:rsidR="005D5E32" w:rsidRPr="00396B65">
        <w:rPr>
          <w:b/>
          <w:sz w:val="28"/>
          <w:szCs w:val="28"/>
        </w:rPr>
        <w:t xml:space="preserve">. Оценка эффективности мероприятий (инвестиционных проектов) по проектированию, строительству, реконструкции объектов </w:t>
      </w:r>
      <w:r w:rsidR="00F64AC4" w:rsidRPr="00396B65">
        <w:rPr>
          <w:b/>
          <w:sz w:val="28"/>
          <w:szCs w:val="28"/>
        </w:rPr>
        <w:t>социальной</w:t>
      </w:r>
      <w:r w:rsidR="005D5E32" w:rsidRPr="00396B65">
        <w:rPr>
          <w:b/>
          <w:sz w:val="28"/>
          <w:szCs w:val="28"/>
        </w:rPr>
        <w:t xml:space="preserve"> инфраструктуры.</w:t>
      </w:r>
      <w:bookmarkEnd w:id="10"/>
    </w:p>
    <w:p w:rsidR="008A099A" w:rsidRPr="00396B65" w:rsidRDefault="008A099A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D5E32" w:rsidRPr="00396B65" w:rsidRDefault="00362DE9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Программа</w:t>
      </w:r>
      <w:r w:rsidR="00C8622E" w:rsidRPr="00396B65">
        <w:rPr>
          <w:sz w:val="28"/>
          <w:szCs w:val="28"/>
        </w:rPr>
        <w:t xml:space="preserve"> комплексного развития </w:t>
      </w:r>
      <w:r w:rsidR="00F64AC4" w:rsidRPr="00396B65">
        <w:rPr>
          <w:sz w:val="28"/>
          <w:szCs w:val="28"/>
        </w:rPr>
        <w:t>социальной</w:t>
      </w:r>
      <w:r w:rsidR="00C8622E" w:rsidRPr="00396B65">
        <w:rPr>
          <w:sz w:val="28"/>
          <w:szCs w:val="28"/>
        </w:rPr>
        <w:t xml:space="preserve"> инфраструктуры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="00C8622E" w:rsidRPr="00396B65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="00C8622E" w:rsidRPr="00396B65">
        <w:rPr>
          <w:sz w:val="28"/>
          <w:szCs w:val="28"/>
        </w:rPr>
        <w:t xml:space="preserve"> района Ивановской области на 2016-2025 годы</w:t>
      </w:r>
      <w:r w:rsidR="005D5E32" w:rsidRPr="00396B65">
        <w:rPr>
          <w:sz w:val="28"/>
          <w:szCs w:val="28"/>
        </w:rPr>
        <w:t xml:space="preserve"> представляет собой систему взаимоувязанных по задачам, срокам осуществления и ресурсам мероприятий, обеспечивающих в рамках реализации функций достижения приоритетов и целей в сфере развития </w:t>
      </w:r>
      <w:r w:rsidR="00545AE0" w:rsidRPr="00396B65">
        <w:rPr>
          <w:sz w:val="28"/>
          <w:szCs w:val="28"/>
        </w:rPr>
        <w:t xml:space="preserve">объектов </w:t>
      </w:r>
      <w:r w:rsidR="00F64AC4" w:rsidRPr="00396B65">
        <w:rPr>
          <w:sz w:val="28"/>
          <w:szCs w:val="28"/>
        </w:rPr>
        <w:t>социальной</w:t>
      </w:r>
      <w:r w:rsidR="00545AE0" w:rsidRPr="00396B65">
        <w:rPr>
          <w:sz w:val="28"/>
          <w:szCs w:val="28"/>
        </w:rPr>
        <w:t>инфраструктуры</w:t>
      </w:r>
      <w:r w:rsidR="005D5E32" w:rsidRPr="00396B65">
        <w:rPr>
          <w:sz w:val="28"/>
          <w:szCs w:val="28"/>
        </w:rPr>
        <w:t xml:space="preserve">. 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</w:t>
      </w:r>
      <w:r w:rsidR="00F64AC4" w:rsidRPr="00396B65">
        <w:rPr>
          <w:sz w:val="28"/>
          <w:szCs w:val="28"/>
        </w:rPr>
        <w:t>социальной</w:t>
      </w:r>
      <w:r w:rsidRPr="00396B65">
        <w:rPr>
          <w:sz w:val="28"/>
          <w:szCs w:val="28"/>
        </w:rPr>
        <w:t xml:space="preserve"> инфраструктуры и вне её.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К числу социально-экономических последствий развития </w:t>
      </w:r>
      <w:r w:rsidR="00F64AC4" w:rsidRPr="00396B65">
        <w:rPr>
          <w:sz w:val="28"/>
          <w:szCs w:val="28"/>
        </w:rPr>
        <w:t>социальной</w:t>
      </w:r>
      <w:r w:rsidRPr="00396B65">
        <w:rPr>
          <w:sz w:val="28"/>
          <w:szCs w:val="28"/>
        </w:rPr>
        <w:t xml:space="preserve"> инфраструктуры сельского поселения относятся: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- повышение уровня и улучшение социальных условий жизни населения;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- </w:t>
      </w:r>
      <w:r w:rsidR="00545AE0" w:rsidRPr="00396B65">
        <w:rPr>
          <w:sz w:val="28"/>
          <w:szCs w:val="28"/>
        </w:rPr>
        <w:t>содержание объектов социальной инфраструктуры, в рамках своих полномочий</w:t>
      </w:r>
      <w:r w:rsidRPr="00396B65">
        <w:rPr>
          <w:sz w:val="28"/>
          <w:szCs w:val="28"/>
        </w:rPr>
        <w:t>.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Экономическая эффективность от реализации программы ожидается в виде: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- улучшения социальных условий жизни населения;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- приведение </w:t>
      </w:r>
      <w:r w:rsidR="00545AE0" w:rsidRPr="00396B65">
        <w:rPr>
          <w:sz w:val="28"/>
          <w:szCs w:val="28"/>
        </w:rPr>
        <w:t>объектов социальной инфраструктуры</w:t>
      </w:r>
      <w:r w:rsidRPr="00396B65">
        <w:rPr>
          <w:sz w:val="28"/>
          <w:szCs w:val="28"/>
        </w:rPr>
        <w:t xml:space="preserve"> в состояние, обеспечивающее </w:t>
      </w:r>
      <w:r w:rsidR="00545AE0" w:rsidRPr="00396B65">
        <w:rPr>
          <w:sz w:val="28"/>
          <w:szCs w:val="28"/>
        </w:rPr>
        <w:t>оказание социальных услуг населению.</w:t>
      </w:r>
    </w:p>
    <w:p w:rsidR="005D5E32" w:rsidRPr="00396B65" w:rsidRDefault="005D5E32" w:rsidP="005D5E32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задач, нерациональному использованию ресурсов, другим негативным последствиям. К таким рискам следует отнести:</w:t>
      </w:r>
    </w:p>
    <w:p w:rsidR="005D5E32" w:rsidRPr="00396B65" w:rsidRDefault="005D5E32" w:rsidP="005D5E32">
      <w:pPr>
        <w:pStyle w:val="af"/>
        <w:numPr>
          <w:ilvl w:val="0"/>
          <w:numId w:val="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сокращение бюджетного финансирования, которое напрямую влияет на возможность реализации разработанных мероприятий (инвестиционных проектов);</w:t>
      </w:r>
    </w:p>
    <w:p w:rsidR="005D5E32" w:rsidRPr="00396B65" w:rsidRDefault="005D5E32" w:rsidP="005D5E32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96B65">
        <w:rPr>
          <w:sz w:val="28"/>
          <w:szCs w:val="28"/>
        </w:rPr>
        <w:lastRenderedPageBreak/>
        <w:t xml:space="preserve">несвоевременное принятие нормативных правовых актов, которые способствуют сдерживанию реализации программы развитие </w:t>
      </w:r>
      <w:r w:rsidR="00F64AC4" w:rsidRPr="00396B65">
        <w:rPr>
          <w:sz w:val="28"/>
          <w:szCs w:val="28"/>
        </w:rPr>
        <w:t>социальной</w:t>
      </w:r>
      <w:r w:rsidRPr="00396B65">
        <w:rPr>
          <w:sz w:val="28"/>
          <w:szCs w:val="28"/>
        </w:rPr>
        <w:t xml:space="preserve"> инфраструктуры;  </w:t>
      </w:r>
    </w:p>
    <w:p w:rsidR="005D5E32" w:rsidRPr="00396B65" w:rsidRDefault="005D5E32" w:rsidP="005D5E32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96B65">
        <w:rPr>
          <w:sz w:val="28"/>
          <w:szCs w:val="28"/>
        </w:rPr>
        <w:t>несбалансированное распределение финансовых средств в течении бюджетного периода, способствующее сдерживанию реализации мероприятий Программы.</w:t>
      </w:r>
    </w:p>
    <w:p w:rsidR="00545AE0" w:rsidRDefault="00545AE0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C04599" w:rsidRDefault="00C04599" w:rsidP="00545AE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8A099A" w:rsidRPr="00396B65" w:rsidRDefault="005B4B51" w:rsidP="005D5E32">
      <w:pPr>
        <w:pStyle w:val="af"/>
        <w:spacing w:after="0" w:line="360" w:lineRule="auto"/>
        <w:ind w:left="0" w:firstLine="567"/>
        <w:jc w:val="center"/>
        <w:outlineLvl w:val="0"/>
        <w:rPr>
          <w:b/>
          <w:sz w:val="28"/>
          <w:szCs w:val="28"/>
        </w:rPr>
      </w:pPr>
      <w:bookmarkStart w:id="11" w:name="_Toc463884164"/>
      <w:r w:rsidRPr="00396B65">
        <w:rPr>
          <w:b/>
          <w:sz w:val="28"/>
          <w:szCs w:val="28"/>
        </w:rPr>
        <w:lastRenderedPageBreak/>
        <w:t>6</w:t>
      </w:r>
      <w:r w:rsidR="005D5E32" w:rsidRPr="00396B65">
        <w:rPr>
          <w:b/>
          <w:sz w:val="28"/>
          <w:szCs w:val="28"/>
        </w:rPr>
        <w:t xml:space="preserve">. Предложения </w:t>
      </w:r>
      <w:r w:rsidR="00545AE0" w:rsidRPr="00396B65">
        <w:rPr>
          <w:b/>
          <w:bCs/>
          <w:sz w:val="28"/>
          <w:szCs w:val="28"/>
        </w:rPr>
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</w:r>
      <w:r w:rsidR="005D5E32" w:rsidRPr="00396B65">
        <w:rPr>
          <w:b/>
          <w:sz w:val="28"/>
          <w:szCs w:val="28"/>
        </w:rPr>
        <w:t>.</w:t>
      </w:r>
      <w:bookmarkEnd w:id="11"/>
    </w:p>
    <w:p w:rsidR="005D5E32" w:rsidRPr="00396B65" w:rsidRDefault="005D5E32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D5E32" w:rsidRPr="00396B65" w:rsidRDefault="00C8622E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 w:rsidRPr="00396B65">
        <w:rPr>
          <w:sz w:val="28"/>
          <w:szCs w:val="28"/>
        </w:rPr>
        <w:t xml:space="preserve">Для реализации </w:t>
      </w:r>
      <w:r w:rsidR="00545AE0" w:rsidRPr="00396B65">
        <w:rPr>
          <w:bCs/>
          <w:sz w:val="28"/>
          <w:szCs w:val="28"/>
        </w:rPr>
        <w:t>совершенствовани</w:t>
      </w:r>
      <w:r w:rsidR="00180D4C" w:rsidRPr="00396B65">
        <w:rPr>
          <w:bCs/>
          <w:sz w:val="28"/>
          <w:szCs w:val="28"/>
        </w:rPr>
        <w:t>я</w:t>
      </w:r>
      <w:r w:rsidR="00545AE0" w:rsidRPr="00396B65">
        <w:rPr>
          <w:bCs/>
          <w:sz w:val="28"/>
          <w:szCs w:val="28"/>
        </w:rPr>
        <w:t xml:space="preserve">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r w:rsidRPr="00396B65">
        <w:rPr>
          <w:sz w:val="28"/>
          <w:szCs w:val="28"/>
        </w:rPr>
        <w:t xml:space="preserve">, в рамках своих полномочий Администрация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 разрабатывает и утверждает «Программу комплексного развития </w:t>
      </w:r>
      <w:r w:rsidR="00F64AC4" w:rsidRPr="00396B65">
        <w:rPr>
          <w:sz w:val="28"/>
          <w:szCs w:val="28"/>
        </w:rPr>
        <w:t>социальной</w:t>
      </w:r>
      <w:r w:rsidRPr="00396B65">
        <w:rPr>
          <w:sz w:val="28"/>
          <w:szCs w:val="28"/>
        </w:rPr>
        <w:t xml:space="preserve"> инфраструктуры </w:t>
      </w:r>
      <w:r w:rsidR="00684EFD">
        <w:rPr>
          <w:sz w:val="28"/>
          <w:szCs w:val="28"/>
        </w:rPr>
        <w:t>Васильевского</w:t>
      </w:r>
      <w:r w:rsidR="009F7634">
        <w:rPr>
          <w:sz w:val="28"/>
          <w:szCs w:val="28"/>
        </w:rPr>
        <w:t xml:space="preserve"> сельского</w:t>
      </w:r>
      <w:r w:rsidRPr="00396B65">
        <w:rPr>
          <w:sz w:val="28"/>
          <w:szCs w:val="28"/>
        </w:rPr>
        <w:t xml:space="preserve"> поселения </w:t>
      </w:r>
      <w:r w:rsidR="009F7634">
        <w:rPr>
          <w:sz w:val="28"/>
          <w:szCs w:val="28"/>
        </w:rPr>
        <w:t>Шуйского муниципального</w:t>
      </w:r>
      <w:r w:rsidRPr="00396B65">
        <w:rPr>
          <w:sz w:val="28"/>
          <w:szCs w:val="28"/>
        </w:rPr>
        <w:t xml:space="preserve"> района Ивановской области на 2016-2025 годы» с дальнейшим размещением её в сети интернет</w:t>
      </w:r>
      <w:r w:rsidR="006C1C35" w:rsidRPr="00396B65">
        <w:rPr>
          <w:sz w:val="28"/>
          <w:szCs w:val="28"/>
        </w:rPr>
        <w:t>.</w:t>
      </w:r>
    </w:p>
    <w:p w:rsidR="005D5E32" w:rsidRPr="00396B65" w:rsidRDefault="005D5E32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D5E32" w:rsidRPr="00396B65" w:rsidRDefault="005D5E32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D5E32" w:rsidRPr="0040002A" w:rsidRDefault="005D5E32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D5E32" w:rsidRPr="0040002A" w:rsidRDefault="005D5E32" w:rsidP="0037631A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</w:p>
    <w:sectPr w:rsidR="005D5E32" w:rsidRPr="0040002A" w:rsidSect="00B05118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C6" w:rsidRDefault="005930C6">
      <w:r>
        <w:separator/>
      </w:r>
    </w:p>
  </w:endnote>
  <w:endnote w:type="continuationSeparator" w:id="1">
    <w:p w:rsidR="005930C6" w:rsidRDefault="0059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A" w:rsidRDefault="00901FC8">
    <w:pPr>
      <w:pStyle w:val="af2"/>
      <w:jc w:val="right"/>
    </w:pPr>
    <w:r>
      <w:fldChar w:fldCharType="begin"/>
    </w:r>
    <w:r w:rsidR="00632C72">
      <w:instrText>PAGE   \* MERGEFORMAT</w:instrText>
    </w:r>
    <w:r>
      <w:fldChar w:fldCharType="separate"/>
    </w:r>
    <w:r w:rsidR="00103AB3">
      <w:rPr>
        <w:noProof/>
      </w:rPr>
      <w:t>21</w:t>
    </w:r>
    <w:r>
      <w:rPr>
        <w:noProof/>
      </w:rPr>
      <w:fldChar w:fldCharType="end"/>
    </w:r>
  </w:p>
  <w:p w:rsidR="0039353A" w:rsidRDefault="0039353A">
    <w:pPr>
      <w:pStyle w:val="af2"/>
    </w:pPr>
    <w:r>
      <w:t>Программа комплексного развития социальной инфраструктуры Васильевского сельского поселения Шуйского муниципального района на 2016-2025 годы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C6" w:rsidRDefault="005930C6">
      <w:r>
        <w:separator/>
      </w:r>
    </w:p>
  </w:footnote>
  <w:footnote w:type="continuationSeparator" w:id="1">
    <w:p w:rsidR="005930C6" w:rsidRDefault="00593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A" w:rsidRDefault="0039353A" w:rsidP="00FB1E7F">
    <w:pPr>
      <w:pStyle w:val="af1"/>
    </w:pPr>
    <w:r>
      <w:t xml:space="preserve">ООО «Омега-Спектр»                                                                    </w:t>
    </w:r>
  </w:p>
  <w:p w:rsidR="0039353A" w:rsidRDefault="0039353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6"/>
        <w:szCs w:val="26"/>
      </w:rPr>
    </w:lvl>
  </w:abstractNum>
  <w:abstractNum w:abstractNumId="5">
    <w:nsid w:val="04BF39E6"/>
    <w:multiLevelType w:val="hybridMultilevel"/>
    <w:tmpl w:val="E3B6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093570"/>
    <w:multiLevelType w:val="hybridMultilevel"/>
    <w:tmpl w:val="ABA4360C"/>
    <w:lvl w:ilvl="0" w:tplc="C6240494">
      <w:numFmt w:val="bullet"/>
      <w:lvlText w:val="–"/>
      <w:lvlJc w:val="left"/>
      <w:pPr>
        <w:ind w:left="1595" w:hanging="360"/>
      </w:pPr>
      <w:rPr>
        <w:rFonts w:ascii="OpenSymbol" w:eastAsia="OpenSymbol" w:hAnsi="OpenSymbol" w:cs="OpenSymbol" w:hint="default"/>
        <w:w w:val="111"/>
        <w:sz w:val="18"/>
        <w:szCs w:val="18"/>
      </w:rPr>
    </w:lvl>
    <w:lvl w:ilvl="1" w:tplc="19F6345C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174E63CC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1BEEC596">
      <w:numFmt w:val="bullet"/>
      <w:lvlText w:val="•"/>
      <w:lvlJc w:val="left"/>
      <w:pPr>
        <w:ind w:left="4252" w:hanging="360"/>
      </w:pPr>
      <w:rPr>
        <w:rFonts w:hint="default"/>
      </w:rPr>
    </w:lvl>
    <w:lvl w:ilvl="4" w:tplc="B9D6DDDA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97A6432">
      <w:numFmt w:val="bullet"/>
      <w:lvlText w:val="•"/>
      <w:lvlJc w:val="left"/>
      <w:pPr>
        <w:ind w:left="6021" w:hanging="360"/>
      </w:pPr>
      <w:rPr>
        <w:rFonts w:hint="default"/>
      </w:rPr>
    </w:lvl>
    <w:lvl w:ilvl="6" w:tplc="4DD205F2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8A42ACC2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FFB8BFB4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7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566A9"/>
    <w:multiLevelType w:val="hybridMultilevel"/>
    <w:tmpl w:val="6BD687F0"/>
    <w:lvl w:ilvl="0" w:tplc="670CCE98">
      <w:numFmt w:val="bullet"/>
      <w:lvlText w:val="–"/>
      <w:lvlJc w:val="left"/>
      <w:pPr>
        <w:ind w:left="1595" w:hanging="360"/>
      </w:pPr>
      <w:rPr>
        <w:rFonts w:ascii="OpenSymbol" w:eastAsia="OpenSymbol" w:hAnsi="OpenSymbol" w:cs="OpenSymbol" w:hint="default"/>
        <w:w w:val="111"/>
        <w:sz w:val="18"/>
        <w:szCs w:val="18"/>
      </w:rPr>
    </w:lvl>
    <w:lvl w:ilvl="1" w:tplc="1434900E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DB423122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382AF6D2">
      <w:numFmt w:val="bullet"/>
      <w:lvlText w:val="•"/>
      <w:lvlJc w:val="left"/>
      <w:pPr>
        <w:ind w:left="4252" w:hanging="360"/>
      </w:pPr>
      <w:rPr>
        <w:rFonts w:hint="default"/>
      </w:rPr>
    </w:lvl>
    <w:lvl w:ilvl="4" w:tplc="791ED53C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F2009BA2">
      <w:numFmt w:val="bullet"/>
      <w:lvlText w:val="•"/>
      <w:lvlJc w:val="left"/>
      <w:pPr>
        <w:ind w:left="6021" w:hanging="360"/>
      </w:pPr>
      <w:rPr>
        <w:rFonts w:hint="default"/>
      </w:rPr>
    </w:lvl>
    <w:lvl w:ilvl="6" w:tplc="40C425A8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0BA03906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EFC893C8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9">
    <w:nsid w:val="25124EBE"/>
    <w:multiLevelType w:val="multilevel"/>
    <w:tmpl w:val="4ED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F00E5"/>
    <w:multiLevelType w:val="hybridMultilevel"/>
    <w:tmpl w:val="6BF8632C"/>
    <w:lvl w:ilvl="0" w:tplc="7B0052C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40580"/>
    <w:multiLevelType w:val="hybridMultilevel"/>
    <w:tmpl w:val="5F2EB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64CCD"/>
    <w:multiLevelType w:val="hybridMultilevel"/>
    <w:tmpl w:val="1610A3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EB0219"/>
    <w:multiLevelType w:val="hybridMultilevel"/>
    <w:tmpl w:val="393893C0"/>
    <w:lvl w:ilvl="0" w:tplc="A926C920">
      <w:start w:val="3"/>
      <w:numFmt w:val="decimal"/>
      <w:lvlText w:val="%1."/>
      <w:lvlJc w:val="left"/>
      <w:pPr>
        <w:ind w:left="515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EA8D94A">
      <w:numFmt w:val="bullet"/>
      <w:lvlText w:val="•"/>
      <w:lvlJc w:val="left"/>
      <w:pPr>
        <w:ind w:left="1512" w:hanging="280"/>
      </w:pPr>
      <w:rPr>
        <w:rFonts w:hint="default"/>
      </w:rPr>
    </w:lvl>
    <w:lvl w:ilvl="2" w:tplc="70A86B12">
      <w:numFmt w:val="bullet"/>
      <w:lvlText w:val="•"/>
      <w:lvlJc w:val="left"/>
      <w:pPr>
        <w:ind w:left="2504" w:hanging="280"/>
      </w:pPr>
      <w:rPr>
        <w:rFonts w:hint="default"/>
      </w:rPr>
    </w:lvl>
    <w:lvl w:ilvl="3" w:tplc="13642186">
      <w:numFmt w:val="bullet"/>
      <w:lvlText w:val="•"/>
      <w:lvlJc w:val="left"/>
      <w:pPr>
        <w:ind w:left="3496" w:hanging="280"/>
      </w:pPr>
      <w:rPr>
        <w:rFonts w:hint="default"/>
      </w:rPr>
    </w:lvl>
    <w:lvl w:ilvl="4" w:tplc="858CC292">
      <w:numFmt w:val="bullet"/>
      <w:lvlText w:val="•"/>
      <w:lvlJc w:val="left"/>
      <w:pPr>
        <w:ind w:left="4488" w:hanging="280"/>
      </w:pPr>
      <w:rPr>
        <w:rFonts w:hint="default"/>
      </w:rPr>
    </w:lvl>
    <w:lvl w:ilvl="5" w:tplc="CFB04D56">
      <w:numFmt w:val="bullet"/>
      <w:lvlText w:val="•"/>
      <w:lvlJc w:val="left"/>
      <w:pPr>
        <w:ind w:left="5481" w:hanging="280"/>
      </w:pPr>
      <w:rPr>
        <w:rFonts w:hint="default"/>
      </w:rPr>
    </w:lvl>
    <w:lvl w:ilvl="6" w:tplc="34589DF0">
      <w:numFmt w:val="bullet"/>
      <w:lvlText w:val="•"/>
      <w:lvlJc w:val="left"/>
      <w:pPr>
        <w:ind w:left="6473" w:hanging="280"/>
      </w:pPr>
      <w:rPr>
        <w:rFonts w:hint="default"/>
      </w:rPr>
    </w:lvl>
    <w:lvl w:ilvl="7" w:tplc="8856DDF6">
      <w:numFmt w:val="bullet"/>
      <w:lvlText w:val="•"/>
      <w:lvlJc w:val="left"/>
      <w:pPr>
        <w:ind w:left="7465" w:hanging="280"/>
      </w:pPr>
      <w:rPr>
        <w:rFonts w:hint="default"/>
      </w:rPr>
    </w:lvl>
    <w:lvl w:ilvl="8" w:tplc="E2D494E8">
      <w:numFmt w:val="bullet"/>
      <w:lvlText w:val="•"/>
      <w:lvlJc w:val="left"/>
      <w:pPr>
        <w:ind w:left="8457" w:hanging="280"/>
      </w:pPr>
      <w:rPr>
        <w:rFonts w:hint="default"/>
      </w:rPr>
    </w:lvl>
  </w:abstractNum>
  <w:abstractNum w:abstractNumId="15">
    <w:nsid w:val="65EE38FC"/>
    <w:multiLevelType w:val="multilevel"/>
    <w:tmpl w:val="AA5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56B19"/>
    <w:multiLevelType w:val="hybridMultilevel"/>
    <w:tmpl w:val="C2364A94"/>
    <w:lvl w:ilvl="0" w:tplc="70C6C9BA">
      <w:numFmt w:val="bullet"/>
      <w:lvlText w:val="–"/>
      <w:lvlJc w:val="left"/>
      <w:pPr>
        <w:ind w:left="1595" w:hanging="360"/>
      </w:pPr>
      <w:rPr>
        <w:rFonts w:ascii="OpenSymbol" w:eastAsia="OpenSymbol" w:hAnsi="OpenSymbol" w:cs="OpenSymbol" w:hint="default"/>
        <w:w w:val="111"/>
        <w:sz w:val="18"/>
        <w:szCs w:val="18"/>
      </w:rPr>
    </w:lvl>
    <w:lvl w:ilvl="1" w:tplc="7FD46846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AC084E6E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4C224A66">
      <w:numFmt w:val="bullet"/>
      <w:lvlText w:val="•"/>
      <w:lvlJc w:val="left"/>
      <w:pPr>
        <w:ind w:left="4252" w:hanging="360"/>
      </w:pPr>
      <w:rPr>
        <w:rFonts w:hint="default"/>
      </w:rPr>
    </w:lvl>
    <w:lvl w:ilvl="4" w:tplc="BFB048A8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AA146E26">
      <w:numFmt w:val="bullet"/>
      <w:lvlText w:val="•"/>
      <w:lvlJc w:val="left"/>
      <w:pPr>
        <w:ind w:left="6021" w:hanging="360"/>
      </w:pPr>
      <w:rPr>
        <w:rFonts w:hint="default"/>
      </w:rPr>
    </w:lvl>
    <w:lvl w:ilvl="6" w:tplc="36000200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33C69870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9E583E46">
      <w:numFmt w:val="bullet"/>
      <w:lvlText w:val="•"/>
      <w:lvlJc w:val="left"/>
      <w:pPr>
        <w:ind w:left="867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2FF0"/>
    <w:rsid w:val="00014301"/>
    <w:rsid w:val="000216F5"/>
    <w:rsid w:val="00027993"/>
    <w:rsid w:val="0003529D"/>
    <w:rsid w:val="000465F0"/>
    <w:rsid w:val="00063253"/>
    <w:rsid w:val="0009176E"/>
    <w:rsid w:val="000A3A8C"/>
    <w:rsid w:val="000A5CDC"/>
    <w:rsid w:val="000B0460"/>
    <w:rsid w:val="000B14A5"/>
    <w:rsid w:val="000B7AC4"/>
    <w:rsid w:val="000C047C"/>
    <w:rsid w:val="000C0970"/>
    <w:rsid w:val="000D7177"/>
    <w:rsid w:val="000E306B"/>
    <w:rsid w:val="000E5D55"/>
    <w:rsid w:val="000F7084"/>
    <w:rsid w:val="001002DF"/>
    <w:rsid w:val="00103AB3"/>
    <w:rsid w:val="00110067"/>
    <w:rsid w:val="0012004E"/>
    <w:rsid w:val="00123210"/>
    <w:rsid w:val="00124DB6"/>
    <w:rsid w:val="00143F27"/>
    <w:rsid w:val="001538DF"/>
    <w:rsid w:val="0015598F"/>
    <w:rsid w:val="00173502"/>
    <w:rsid w:val="00180D4C"/>
    <w:rsid w:val="0020189E"/>
    <w:rsid w:val="0022183F"/>
    <w:rsid w:val="00226D82"/>
    <w:rsid w:val="00232952"/>
    <w:rsid w:val="00247154"/>
    <w:rsid w:val="002472AF"/>
    <w:rsid w:val="00266434"/>
    <w:rsid w:val="00287C92"/>
    <w:rsid w:val="00293798"/>
    <w:rsid w:val="002A6405"/>
    <w:rsid w:val="002B0F64"/>
    <w:rsid w:val="002C52C1"/>
    <w:rsid w:val="002D50FA"/>
    <w:rsid w:val="002D5BA2"/>
    <w:rsid w:val="002D6514"/>
    <w:rsid w:val="002E6408"/>
    <w:rsid w:val="002F3178"/>
    <w:rsid w:val="002F7962"/>
    <w:rsid w:val="003249B3"/>
    <w:rsid w:val="00334E23"/>
    <w:rsid w:val="003432AC"/>
    <w:rsid w:val="00353370"/>
    <w:rsid w:val="00360B6A"/>
    <w:rsid w:val="00362DE9"/>
    <w:rsid w:val="00366BAE"/>
    <w:rsid w:val="0037631A"/>
    <w:rsid w:val="0039353A"/>
    <w:rsid w:val="0039567A"/>
    <w:rsid w:val="00396B65"/>
    <w:rsid w:val="003A05C9"/>
    <w:rsid w:val="003D3E86"/>
    <w:rsid w:val="003F6791"/>
    <w:rsid w:val="003F74AE"/>
    <w:rsid w:val="0040002A"/>
    <w:rsid w:val="00421351"/>
    <w:rsid w:val="00423970"/>
    <w:rsid w:val="00426699"/>
    <w:rsid w:val="0042719F"/>
    <w:rsid w:val="004443F3"/>
    <w:rsid w:val="00485A32"/>
    <w:rsid w:val="0049558A"/>
    <w:rsid w:val="004A597C"/>
    <w:rsid w:val="004A6B17"/>
    <w:rsid w:val="004B1B51"/>
    <w:rsid w:val="004B5A8A"/>
    <w:rsid w:val="004C4668"/>
    <w:rsid w:val="004C51AD"/>
    <w:rsid w:val="004E1C16"/>
    <w:rsid w:val="004F01AB"/>
    <w:rsid w:val="004F6DC1"/>
    <w:rsid w:val="00513080"/>
    <w:rsid w:val="00525DE7"/>
    <w:rsid w:val="005332BE"/>
    <w:rsid w:val="00545AE0"/>
    <w:rsid w:val="00547125"/>
    <w:rsid w:val="005500C0"/>
    <w:rsid w:val="005526AB"/>
    <w:rsid w:val="00561659"/>
    <w:rsid w:val="0058357A"/>
    <w:rsid w:val="005930C6"/>
    <w:rsid w:val="00594513"/>
    <w:rsid w:val="00597D8F"/>
    <w:rsid w:val="005A02AC"/>
    <w:rsid w:val="005A7069"/>
    <w:rsid w:val="005A7CEB"/>
    <w:rsid w:val="005B4B51"/>
    <w:rsid w:val="005D0667"/>
    <w:rsid w:val="005D5E32"/>
    <w:rsid w:val="005E5C53"/>
    <w:rsid w:val="005E7724"/>
    <w:rsid w:val="005F1418"/>
    <w:rsid w:val="00605C16"/>
    <w:rsid w:val="006145E7"/>
    <w:rsid w:val="006324D3"/>
    <w:rsid w:val="00632C72"/>
    <w:rsid w:val="00646178"/>
    <w:rsid w:val="00655035"/>
    <w:rsid w:val="006618C6"/>
    <w:rsid w:val="00667FD6"/>
    <w:rsid w:val="00680095"/>
    <w:rsid w:val="00684EFD"/>
    <w:rsid w:val="00690E9D"/>
    <w:rsid w:val="006976E5"/>
    <w:rsid w:val="006A61B7"/>
    <w:rsid w:val="006B2ECA"/>
    <w:rsid w:val="006C1C35"/>
    <w:rsid w:val="006C5295"/>
    <w:rsid w:val="006D22B7"/>
    <w:rsid w:val="00701C33"/>
    <w:rsid w:val="00712D57"/>
    <w:rsid w:val="00717502"/>
    <w:rsid w:val="0075061E"/>
    <w:rsid w:val="007714E9"/>
    <w:rsid w:val="00771C97"/>
    <w:rsid w:val="00775B92"/>
    <w:rsid w:val="0078158E"/>
    <w:rsid w:val="00784283"/>
    <w:rsid w:val="00791265"/>
    <w:rsid w:val="007970C9"/>
    <w:rsid w:val="00800AA7"/>
    <w:rsid w:val="00812C82"/>
    <w:rsid w:val="00815F43"/>
    <w:rsid w:val="00821204"/>
    <w:rsid w:val="00835239"/>
    <w:rsid w:val="008969BF"/>
    <w:rsid w:val="008A099A"/>
    <w:rsid w:val="008C444C"/>
    <w:rsid w:val="008D3BBE"/>
    <w:rsid w:val="008D4C80"/>
    <w:rsid w:val="008F4F9F"/>
    <w:rsid w:val="008F63A3"/>
    <w:rsid w:val="00901D16"/>
    <w:rsid w:val="00901FC8"/>
    <w:rsid w:val="009330EA"/>
    <w:rsid w:val="00937FC8"/>
    <w:rsid w:val="0095714F"/>
    <w:rsid w:val="009658AA"/>
    <w:rsid w:val="0098484B"/>
    <w:rsid w:val="00994D69"/>
    <w:rsid w:val="009960B4"/>
    <w:rsid w:val="009C4057"/>
    <w:rsid w:val="009C7F36"/>
    <w:rsid w:val="009E6B38"/>
    <w:rsid w:val="009E76F2"/>
    <w:rsid w:val="009F057F"/>
    <w:rsid w:val="009F7634"/>
    <w:rsid w:val="00A10C70"/>
    <w:rsid w:val="00A304BD"/>
    <w:rsid w:val="00A36631"/>
    <w:rsid w:val="00A40A1F"/>
    <w:rsid w:val="00A52CCE"/>
    <w:rsid w:val="00A619BE"/>
    <w:rsid w:val="00A64FA8"/>
    <w:rsid w:val="00A6544E"/>
    <w:rsid w:val="00A7096A"/>
    <w:rsid w:val="00A773D8"/>
    <w:rsid w:val="00AA75CA"/>
    <w:rsid w:val="00AD6321"/>
    <w:rsid w:val="00AD784E"/>
    <w:rsid w:val="00B05118"/>
    <w:rsid w:val="00B05C8F"/>
    <w:rsid w:val="00B322EE"/>
    <w:rsid w:val="00B43368"/>
    <w:rsid w:val="00B50DF3"/>
    <w:rsid w:val="00B520BC"/>
    <w:rsid w:val="00B7341A"/>
    <w:rsid w:val="00BA08A5"/>
    <w:rsid w:val="00BB16AA"/>
    <w:rsid w:val="00BC7555"/>
    <w:rsid w:val="00BF74F3"/>
    <w:rsid w:val="00C018D1"/>
    <w:rsid w:val="00C0409A"/>
    <w:rsid w:val="00C04599"/>
    <w:rsid w:val="00C224D5"/>
    <w:rsid w:val="00C266EF"/>
    <w:rsid w:val="00C35497"/>
    <w:rsid w:val="00C35CDF"/>
    <w:rsid w:val="00C40DBF"/>
    <w:rsid w:val="00C47248"/>
    <w:rsid w:val="00C53434"/>
    <w:rsid w:val="00C71D86"/>
    <w:rsid w:val="00C74588"/>
    <w:rsid w:val="00C8622E"/>
    <w:rsid w:val="00C9636E"/>
    <w:rsid w:val="00CA28F7"/>
    <w:rsid w:val="00CA29E3"/>
    <w:rsid w:val="00CB7518"/>
    <w:rsid w:val="00D20494"/>
    <w:rsid w:val="00D541F9"/>
    <w:rsid w:val="00D5501F"/>
    <w:rsid w:val="00D6625E"/>
    <w:rsid w:val="00D71F5A"/>
    <w:rsid w:val="00D733EC"/>
    <w:rsid w:val="00D815F1"/>
    <w:rsid w:val="00D9692D"/>
    <w:rsid w:val="00DA1290"/>
    <w:rsid w:val="00DB1E17"/>
    <w:rsid w:val="00DB3780"/>
    <w:rsid w:val="00DC1ECE"/>
    <w:rsid w:val="00DC330D"/>
    <w:rsid w:val="00DE139E"/>
    <w:rsid w:val="00DE1586"/>
    <w:rsid w:val="00DE737E"/>
    <w:rsid w:val="00DF30D6"/>
    <w:rsid w:val="00DF56D3"/>
    <w:rsid w:val="00E03A63"/>
    <w:rsid w:val="00E1042D"/>
    <w:rsid w:val="00E174D0"/>
    <w:rsid w:val="00E33312"/>
    <w:rsid w:val="00E40DAE"/>
    <w:rsid w:val="00E46013"/>
    <w:rsid w:val="00E463A1"/>
    <w:rsid w:val="00E52DB5"/>
    <w:rsid w:val="00E55DE7"/>
    <w:rsid w:val="00E64894"/>
    <w:rsid w:val="00E65D81"/>
    <w:rsid w:val="00E8736F"/>
    <w:rsid w:val="00EA78CB"/>
    <w:rsid w:val="00EB3CB7"/>
    <w:rsid w:val="00EB5B12"/>
    <w:rsid w:val="00EC0C31"/>
    <w:rsid w:val="00EC3791"/>
    <w:rsid w:val="00ED06E6"/>
    <w:rsid w:val="00EE0B5A"/>
    <w:rsid w:val="00EE7259"/>
    <w:rsid w:val="00EE7605"/>
    <w:rsid w:val="00F20BE4"/>
    <w:rsid w:val="00F24C78"/>
    <w:rsid w:val="00F34614"/>
    <w:rsid w:val="00F60435"/>
    <w:rsid w:val="00F63406"/>
    <w:rsid w:val="00F64AC4"/>
    <w:rsid w:val="00FA668B"/>
    <w:rsid w:val="00FA709E"/>
    <w:rsid w:val="00FB1E7F"/>
    <w:rsid w:val="00FB5135"/>
    <w:rsid w:val="00FC2C91"/>
    <w:rsid w:val="00FD4116"/>
    <w:rsid w:val="00FD7EBC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20494"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rsid w:val="00D20494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494"/>
    <w:pPr>
      <w:keepNext/>
      <w:tabs>
        <w:tab w:val="num" w:pos="0"/>
      </w:tabs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1"/>
    <w:qFormat/>
    <w:rsid w:val="00D20494"/>
    <w:pPr>
      <w:keepNext/>
      <w:keepLines/>
      <w:numPr>
        <w:numId w:val="4"/>
      </w:numPr>
      <w:spacing w:before="200"/>
      <w:outlineLvl w:val="3"/>
    </w:pPr>
    <w:rPr>
      <w:rFonts w:ascii="Cambria" w:hAnsi="Cambria" w:cs="Mangal"/>
      <w:b/>
      <w:bCs/>
      <w:i/>
      <w:iCs/>
      <w:color w:val="4F81BD"/>
      <w:lang w:eastAsia="en-US"/>
    </w:rPr>
  </w:style>
  <w:style w:type="paragraph" w:styleId="5">
    <w:name w:val="heading 5"/>
    <w:basedOn w:val="a0"/>
    <w:next w:val="a1"/>
    <w:qFormat/>
    <w:rsid w:val="00D20494"/>
    <w:pPr>
      <w:numPr>
        <w:ilvl w:val="4"/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0494"/>
  </w:style>
  <w:style w:type="character" w:customStyle="1" w:styleId="WW8Num1z1">
    <w:name w:val="WW8Num1z1"/>
    <w:rsid w:val="00D20494"/>
  </w:style>
  <w:style w:type="character" w:customStyle="1" w:styleId="WW8Num1z2">
    <w:name w:val="WW8Num1z2"/>
    <w:rsid w:val="00D20494"/>
  </w:style>
  <w:style w:type="character" w:customStyle="1" w:styleId="WW8Num1z3">
    <w:name w:val="WW8Num1z3"/>
    <w:rsid w:val="00D20494"/>
  </w:style>
  <w:style w:type="character" w:customStyle="1" w:styleId="WW8Num1z4">
    <w:name w:val="WW8Num1z4"/>
    <w:rsid w:val="00D20494"/>
  </w:style>
  <w:style w:type="character" w:customStyle="1" w:styleId="WW8Num1z5">
    <w:name w:val="WW8Num1z5"/>
    <w:rsid w:val="00D20494"/>
  </w:style>
  <w:style w:type="character" w:customStyle="1" w:styleId="WW8Num1z6">
    <w:name w:val="WW8Num1z6"/>
    <w:rsid w:val="00D20494"/>
  </w:style>
  <w:style w:type="character" w:customStyle="1" w:styleId="WW8Num1z7">
    <w:name w:val="WW8Num1z7"/>
    <w:rsid w:val="00D20494"/>
  </w:style>
  <w:style w:type="character" w:customStyle="1" w:styleId="WW8Num1z8">
    <w:name w:val="WW8Num1z8"/>
    <w:rsid w:val="00D20494"/>
  </w:style>
  <w:style w:type="character" w:customStyle="1" w:styleId="WW8Num2z0">
    <w:name w:val="WW8Num2z0"/>
    <w:rsid w:val="00D20494"/>
  </w:style>
  <w:style w:type="character" w:customStyle="1" w:styleId="WW8Num2z1">
    <w:name w:val="WW8Num2z1"/>
    <w:rsid w:val="00D20494"/>
  </w:style>
  <w:style w:type="character" w:customStyle="1" w:styleId="WW8Num2z2">
    <w:name w:val="WW8Num2z2"/>
    <w:rsid w:val="00D20494"/>
  </w:style>
  <w:style w:type="character" w:customStyle="1" w:styleId="WW8Num2z3">
    <w:name w:val="WW8Num2z3"/>
    <w:rsid w:val="00D20494"/>
  </w:style>
  <w:style w:type="character" w:customStyle="1" w:styleId="WW8Num2z4">
    <w:name w:val="WW8Num2z4"/>
    <w:rsid w:val="00D20494"/>
  </w:style>
  <w:style w:type="character" w:customStyle="1" w:styleId="WW8Num2z5">
    <w:name w:val="WW8Num2z5"/>
    <w:rsid w:val="00D20494"/>
  </w:style>
  <w:style w:type="character" w:customStyle="1" w:styleId="WW8Num2z6">
    <w:name w:val="WW8Num2z6"/>
    <w:rsid w:val="00D20494"/>
  </w:style>
  <w:style w:type="character" w:customStyle="1" w:styleId="WW8Num2z7">
    <w:name w:val="WW8Num2z7"/>
    <w:rsid w:val="00D20494"/>
  </w:style>
  <w:style w:type="character" w:customStyle="1" w:styleId="WW8Num2z8">
    <w:name w:val="WW8Num2z8"/>
    <w:rsid w:val="00D20494"/>
  </w:style>
  <w:style w:type="character" w:customStyle="1" w:styleId="WW8Num3z0">
    <w:name w:val="WW8Num3z0"/>
    <w:rsid w:val="00D2049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WW8Num3z1">
    <w:name w:val="WW8Num3z1"/>
    <w:rsid w:val="00D20494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D20494"/>
    <w:rPr>
      <w:rFonts w:cs="Times New Roman"/>
      <w:sz w:val="28"/>
      <w:szCs w:val="28"/>
    </w:rPr>
  </w:style>
  <w:style w:type="character" w:customStyle="1" w:styleId="WW8Num3z3">
    <w:name w:val="WW8Num3z3"/>
    <w:rsid w:val="00D20494"/>
    <w:rPr>
      <w:sz w:val="28"/>
      <w:szCs w:val="28"/>
    </w:rPr>
  </w:style>
  <w:style w:type="character" w:customStyle="1" w:styleId="WW8Num3z4">
    <w:name w:val="WW8Num3z4"/>
    <w:rsid w:val="00D20494"/>
  </w:style>
  <w:style w:type="character" w:customStyle="1" w:styleId="WW8Num3z6">
    <w:name w:val="WW8Num3z6"/>
    <w:rsid w:val="00D20494"/>
  </w:style>
  <w:style w:type="character" w:customStyle="1" w:styleId="WW8Num3z7">
    <w:name w:val="WW8Num3z7"/>
    <w:rsid w:val="00D20494"/>
  </w:style>
  <w:style w:type="character" w:customStyle="1" w:styleId="WW8Num3z8">
    <w:name w:val="WW8Num3z8"/>
    <w:rsid w:val="00D20494"/>
  </w:style>
  <w:style w:type="character" w:customStyle="1" w:styleId="WW8Num4z0">
    <w:name w:val="WW8Num4z0"/>
    <w:rsid w:val="00D20494"/>
  </w:style>
  <w:style w:type="character" w:customStyle="1" w:styleId="WW8Num4z1">
    <w:name w:val="WW8Num4z1"/>
    <w:rsid w:val="00D20494"/>
  </w:style>
  <w:style w:type="character" w:customStyle="1" w:styleId="WW8Num4z2">
    <w:name w:val="WW8Num4z2"/>
    <w:rsid w:val="00D20494"/>
  </w:style>
  <w:style w:type="character" w:customStyle="1" w:styleId="WW8Num4z3">
    <w:name w:val="WW8Num4z3"/>
    <w:rsid w:val="00D20494"/>
  </w:style>
  <w:style w:type="character" w:customStyle="1" w:styleId="WW8Num4z4">
    <w:name w:val="WW8Num4z4"/>
    <w:rsid w:val="00D20494"/>
  </w:style>
  <w:style w:type="character" w:customStyle="1" w:styleId="WW8Num4z5">
    <w:name w:val="WW8Num4z5"/>
    <w:rsid w:val="00D20494"/>
  </w:style>
  <w:style w:type="character" w:customStyle="1" w:styleId="WW8Num4z6">
    <w:name w:val="WW8Num4z6"/>
    <w:rsid w:val="00D20494"/>
  </w:style>
  <w:style w:type="character" w:customStyle="1" w:styleId="WW8Num4z7">
    <w:name w:val="WW8Num4z7"/>
    <w:rsid w:val="00D20494"/>
  </w:style>
  <w:style w:type="character" w:customStyle="1" w:styleId="WW8Num4z8">
    <w:name w:val="WW8Num4z8"/>
    <w:rsid w:val="00D20494"/>
  </w:style>
  <w:style w:type="character" w:customStyle="1" w:styleId="WW8Num5z0">
    <w:name w:val="WW8Num5z0"/>
    <w:rsid w:val="00D20494"/>
    <w:rPr>
      <w:rFonts w:ascii="Symbol" w:hAnsi="Symbol" w:cs="Symbol"/>
      <w:sz w:val="26"/>
      <w:szCs w:val="26"/>
    </w:rPr>
  </w:style>
  <w:style w:type="character" w:customStyle="1" w:styleId="WW8Num3z5">
    <w:name w:val="WW8Num3z5"/>
    <w:rsid w:val="00D20494"/>
    <w:rPr>
      <w:sz w:val="28"/>
      <w:szCs w:val="28"/>
    </w:rPr>
  </w:style>
  <w:style w:type="character" w:customStyle="1" w:styleId="WW8Num6z0">
    <w:name w:val="WW8Num6z0"/>
    <w:rsid w:val="00D20494"/>
    <w:rPr>
      <w:rFonts w:ascii="Symbol" w:hAnsi="Symbol" w:cs="Symbol"/>
      <w:sz w:val="26"/>
      <w:szCs w:val="26"/>
    </w:rPr>
  </w:style>
  <w:style w:type="character" w:customStyle="1" w:styleId="WW8Num7z0">
    <w:name w:val="WW8Num7z0"/>
    <w:rsid w:val="00D20494"/>
    <w:rPr>
      <w:rFonts w:ascii="Symbol" w:hAnsi="Symbol" w:cs="OpenSymbol"/>
    </w:rPr>
  </w:style>
  <w:style w:type="character" w:customStyle="1" w:styleId="WW8Num8z0">
    <w:name w:val="WW8Num8z0"/>
    <w:rsid w:val="00D20494"/>
    <w:rPr>
      <w:rFonts w:ascii="Symbol" w:hAnsi="Symbol" w:cs="OpenSymbol"/>
    </w:rPr>
  </w:style>
  <w:style w:type="character" w:customStyle="1" w:styleId="WW8Num9z0">
    <w:name w:val="WW8Num9z0"/>
    <w:rsid w:val="00D20494"/>
    <w:rPr>
      <w:rFonts w:ascii="Symbol" w:hAnsi="Symbol" w:cs="OpenSymbol"/>
    </w:rPr>
  </w:style>
  <w:style w:type="character" w:customStyle="1" w:styleId="WW8Num10z0">
    <w:name w:val="WW8Num10z0"/>
    <w:rsid w:val="00D20494"/>
    <w:rPr>
      <w:rFonts w:ascii="Symbol" w:hAnsi="Symbol" w:cs="OpenSymbol"/>
    </w:rPr>
  </w:style>
  <w:style w:type="character" w:customStyle="1" w:styleId="WW8Num11z0">
    <w:name w:val="WW8Num11z0"/>
    <w:rsid w:val="00D20494"/>
    <w:rPr>
      <w:rFonts w:ascii="Symbol" w:hAnsi="Symbol" w:cs="OpenSymbol"/>
    </w:rPr>
  </w:style>
  <w:style w:type="character" w:customStyle="1" w:styleId="WW8Num12z0">
    <w:name w:val="WW8Num12z0"/>
    <w:rsid w:val="00D20494"/>
    <w:rPr>
      <w:rFonts w:ascii="Symbol" w:hAnsi="Symbol" w:cs="OpenSymbol"/>
    </w:rPr>
  </w:style>
  <w:style w:type="character" w:customStyle="1" w:styleId="WW8Num13z0">
    <w:name w:val="WW8Num13z0"/>
    <w:rsid w:val="00D20494"/>
    <w:rPr>
      <w:rFonts w:ascii="Symbol" w:hAnsi="Symbol" w:cs="OpenSymbol"/>
    </w:rPr>
  </w:style>
  <w:style w:type="character" w:customStyle="1" w:styleId="WW8Num14z0">
    <w:name w:val="WW8Num14z0"/>
    <w:rsid w:val="00D20494"/>
    <w:rPr>
      <w:rFonts w:ascii="Symbol" w:hAnsi="Symbol" w:cs="OpenSymbol"/>
    </w:rPr>
  </w:style>
  <w:style w:type="character" w:customStyle="1" w:styleId="WW8Num15z0">
    <w:name w:val="WW8Num15z0"/>
    <w:rsid w:val="00D20494"/>
    <w:rPr>
      <w:rFonts w:ascii="Symbol" w:hAnsi="Symbol" w:cs="OpenSymbol"/>
    </w:rPr>
  </w:style>
  <w:style w:type="character" w:customStyle="1" w:styleId="10">
    <w:name w:val="Основной шрифт абзаца1"/>
    <w:rsid w:val="00D20494"/>
  </w:style>
  <w:style w:type="character" w:customStyle="1" w:styleId="WW8Num34z0">
    <w:name w:val="WW8Num34z0"/>
    <w:rsid w:val="00D20494"/>
    <w:rPr>
      <w:rFonts w:ascii="Times New Roman" w:hAnsi="Times New Roman" w:cs="Times New Roman"/>
      <w:i w:val="0"/>
      <w:lang w:val="en-US"/>
    </w:rPr>
  </w:style>
  <w:style w:type="character" w:customStyle="1" w:styleId="WW8Num34z1">
    <w:name w:val="WW8Num34z1"/>
    <w:rsid w:val="00D20494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10"/>
    <w:rsid w:val="00D20494"/>
  </w:style>
  <w:style w:type="character" w:customStyle="1" w:styleId="WW8Num97z0">
    <w:name w:val="WW8Num97z0"/>
    <w:rsid w:val="00D20494"/>
    <w:rPr>
      <w:rFonts w:ascii="Symbol" w:hAnsi="Symbol" w:cs="Symbol"/>
      <w:sz w:val="26"/>
      <w:szCs w:val="26"/>
    </w:rPr>
  </w:style>
  <w:style w:type="character" w:customStyle="1" w:styleId="WW8Num97z1">
    <w:name w:val="WW8Num97z1"/>
    <w:rsid w:val="00D20494"/>
    <w:rPr>
      <w:rFonts w:ascii="Courier New" w:hAnsi="Courier New" w:cs="Courier New"/>
    </w:rPr>
  </w:style>
  <w:style w:type="character" w:customStyle="1" w:styleId="WW8Num97z2">
    <w:name w:val="WW8Num97z2"/>
    <w:rsid w:val="00D20494"/>
    <w:rPr>
      <w:rFonts w:ascii="Wingdings" w:hAnsi="Wingdings" w:cs="Wingdings"/>
    </w:rPr>
  </w:style>
  <w:style w:type="character" w:customStyle="1" w:styleId="WW8Num36z0">
    <w:name w:val="WW8Num36z0"/>
    <w:rsid w:val="00D20494"/>
    <w:rPr>
      <w:rFonts w:ascii="Symbol" w:hAnsi="Symbol" w:cs="Symbol"/>
      <w:sz w:val="26"/>
      <w:szCs w:val="26"/>
    </w:rPr>
  </w:style>
  <w:style w:type="character" w:customStyle="1" w:styleId="WW8Num36z1">
    <w:name w:val="WW8Num36z1"/>
    <w:rsid w:val="00D20494"/>
    <w:rPr>
      <w:rFonts w:ascii="Courier New" w:hAnsi="Courier New" w:cs="Courier New"/>
    </w:rPr>
  </w:style>
  <w:style w:type="character" w:customStyle="1" w:styleId="WW8Num36z2">
    <w:name w:val="WW8Num36z2"/>
    <w:rsid w:val="00D20494"/>
    <w:rPr>
      <w:rFonts w:ascii="Wingdings" w:hAnsi="Wingdings" w:cs="Wingdings"/>
    </w:rPr>
  </w:style>
  <w:style w:type="character" w:styleId="a6">
    <w:name w:val="Hyperlink"/>
    <w:uiPriority w:val="99"/>
    <w:rsid w:val="00D20494"/>
    <w:rPr>
      <w:color w:val="000080"/>
      <w:u w:val="single"/>
    </w:rPr>
  </w:style>
  <w:style w:type="character" w:styleId="a7">
    <w:name w:val="Strong"/>
    <w:qFormat/>
    <w:rsid w:val="00D20494"/>
    <w:rPr>
      <w:b/>
      <w:bCs/>
    </w:rPr>
  </w:style>
  <w:style w:type="character" w:styleId="a8">
    <w:name w:val="Emphasis"/>
    <w:qFormat/>
    <w:rsid w:val="00D20494"/>
    <w:rPr>
      <w:i/>
      <w:iCs/>
    </w:rPr>
  </w:style>
  <w:style w:type="character" w:customStyle="1" w:styleId="a9">
    <w:name w:val="Маркеры списка"/>
    <w:rsid w:val="00D2049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20494"/>
  </w:style>
  <w:style w:type="character" w:customStyle="1" w:styleId="apple-converted-space">
    <w:name w:val="apple-converted-space"/>
    <w:basedOn w:val="10"/>
    <w:rsid w:val="00D20494"/>
  </w:style>
  <w:style w:type="paragraph" w:customStyle="1" w:styleId="a0">
    <w:name w:val="Заголовок"/>
    <w:basedOn w:val="a"/>
    <w:next w:val="a1"/>
    <w:rsid w:val="00D20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20494"/>
    <w:pPr>
      <w:spacing w:after="140" w:line="288" w:lineRule="auto"/>
    </w:pPr>
  </w:style>
  <w:style w:type="paragraph" w:styleId="ab">
    <w:name w:val="List"/>
    <w:basedOn w:val="a1"/>
    <w:rsid w:val="00D20494"/>
    <w:rPr>
      <w:rFonts w:cs="Mangal"/>
    </w:rPr>
  </w:style>
  <w:style w:type="paragraph" w:styleId="ac">
    <w:name w:val="caption"/>
    <w:basedOn w:val="a"/>
    <w:qFormat/>
    <w:rsid w:val="00D2049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0494"/>
    <w:pPr>
      <w:suppressLineNumbers/>
    </w:pPr>
    <w:rPr>
      <w:rFonts w:cs="Mangal"/>
    </w:rPr>
  </w:style>
  <w:style w:type="paragraph" w:customStyle="1" w:styleId="ConsPlusNormal">
    <w:name w:val="ConsPlusNormal"/>
    <w:rsid w:val="00D2049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2049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D2049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D20494"/>
    <w:pPr>
      <w:suppressLineNumbers/>
    </w:pPr>
  </w:style>
  <w:style w:type="paragraph" w:customStyle="1" w:styleId="ae">
    <w:name w:val="Заголовок таблицы"/>
    <w:basedOn w:val="ad"/>
    <w:rsid w:val="00D20494"/>
    <w:pPr>
      <w:jc w:val="center"/>
    </w:pPr>
    <w:rPr>
      <w:b/>
      <w:bCs/>
    </w:rPr>
  </w:style>
  <w:style w:type="paragraph" w:customStyle="1" w:styleId="formattext">
    <w:name w:val="formattext"/>
    <w:basedOn w:val="a"/>
    <w:rsid w:val="00D20494"/>
    <w:pPr>
      <w:spacing w:before="28" w:after="28" w:line="100" w:lineRule="atLeast"/>
    </w:pPr>
  </w:style>
  <w:style w:type="paragraph" w:customStyle="1" w:styleId="21">
    <w:name w:val="Основной текст с отступом 21"/>
    <w:basedOn w:val="a"/>
    <w:rsid w:val="00D20494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D20494"/>
    <w:pPr>
      <w:spacing w:after="120"/>
      <w:ind w:left="283"/>
    </w:pPr>
  </w:style>
  <w:style w:type="paragraph" w:styleId="af1">
    <w:name w:val="header"/>
    <w:basedOn w:val="a"/>
    <w:rsid w:val="00D2049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D20494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rsid w:val="00D20494"/>
  </w:style>
  <w:style w:type="paragraph" w:customStyle="1" w:styleId="ConsPlusNormal0">
    <w:name w:val="ConsPlusNormal"/>
    <w:rsid w:val="00D20494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af5">
    <w:name w:val="Текст в заданном формате"/>
    <w:basedOn w:val="a"/>
    <w:rsid w:val="00D20494"/>
    <w:rPr>
      <w:rFonts w:ascii="Liberation Mono" w:eastAsia="NSimSun" w:hAnsi="Liberation Mono" w:cs="Liberation Mono"/>
      <w:sz w:val="20"/>
      <w:szCs w:val="20"/>
    </w:rPr>
  </w:style>
  <w:style w:type="paragraph" w:customStyle="1" w:styleId="af6">
    <w:name w:val="Горизонтальная линия"/>
    <w:basedOn w:val="a"/>
    <w:next w:val="a1"/>
    <w:rsid w:val="00D2049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7">
    <w:name w:val="Блочная цитата"/>
    <w:basedOn w:val="a"/>
    <w:rsid w:val="00D20494"/>
    <w:pPr>
      <w:spacing w:after="283"/>
      <w:ind w:left="567" w:right="567"/>
    </w:pPr>
  </w:style>
  <w:style w:type="paragraph" w:styleId="af8">
    <w:name w:val="Title"/>
    <w:basedOn w:val="a0"/>
    <w:next w:val="a1"/>
    <w:qFormat/>
    <w:rsid w:val="00D20494"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rsid w:val="00D20494"/>
    <w:pPr>
      <w:spacing w:before="60"/>
      <w:jc w:val="center"/>
    </w:pPr>
    <w:rPr>
      <w:sz w:val="36"/>
      <w:szCs w:val="36"/>
    </w:rPr>
  </w:style>
  <w:style w:type="paragraph" w:styleId="afa">
    <w:name w:val="Normal (Web)"/>
    <w:basedOn w:val="a"/>
    <w:rsid w:val="00D20494"/>
    <w:pPr>
      <w:spacing w:before="280" w:after="280"/>
    </w:pPr>
  </w:style>
  <w:style w:type="paragraph" w:styleId="afb">
    <w:name w:val="TOC Heading"/>
    <w:basedOn w:val="1"/>
    <w:next w:val="a"/>
    <w:uiPriority w:val="39"/>
    <w:unhideWhenUsed/>
    <w:qFormat/>
    <w:rsid w:val="00A773D8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D50FA"/>
    <w:pPr>
      <w:tabs>
        <w:tab w:val="right" w:leader="dot" w:pos="9345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A773D8"/>
    <w:pPr>
      <w:ind w:left="240"/>
    </w:pPr>
  </w:style>
  <w:style w:type="table" w:styleId="afc">
    <w:name w:val="Table Grid"/>
    <w:basedOn w:val="a3"/>
    <w:rsid w:val="00BF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2A640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640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2A6405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640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2A6405"/>
    <w:rPr>
      <w:b/>
      <w:bCs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2A640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2A6405"/>
    <w:rPr>
      <w:rFonts w:ascii="Segoe UI" w:hAnsi="Segoe UI" w:cs="Segoe UI"/>
      <w:sz w:val="18"/>
      <w:szCs w:val="18"/>
      <w:lang w:eastAsia="zh-CN"/>
    </w:rPr>
  </w:style>
  <w:style w:type="table" w:customStyle="1" w:styleId="13">
    <w:name w:val="Сетка таблицы1"/>
    <w:basedOn w:val="a3"/>
    <w:next w:val="afc"/>
    <w:uiPriority w:val="39"/>
    <w:rsid w:val="00EE0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link w:val="af"/>
    <w:rsid w:val="00E55DE7"/>
    <w:rPr>
      <w:sz w:val="24"/>
      <w:szCs w:val="24"/>
      <w:lang w:eastAsia="zh-CN"/>
    </w:rPr>
  </w:style>
  <w:style w:type="character" w:customStyle="1" w:styleId="af3">
    <w:name w:val="Нижний колонтитул Знак"/>
    <w:link w:val="af2"/>
    <w:uiPriority w:val="99"/>
    <w:rsid w:val="006C1C35"/>
    <w:rPr>
      <w:sz w:val="24"/>
      <w:szCs w:val="24"/>
      <w:lang w:eastAsia="zh-CN"/>
    </w:rPr>
  </w:style>
  <w:style w:type="paragraph" w:customStyle="1" w:styleId="ConsCell">
    <w:name w:val="ConsCell"/>
    <w:rsid w:val="00D5501F"/>
    <w:pPr>
      <w:widowControl w:val="0"/>
      <w:autoSpaceDE w:val="0"/>
      <w:autoSpaceDN w:val="0"/>
      <w:adjustRightInd w:val="0"/>
      <w:ind w:left="34"/>
      <w:jc w:val="both"/>
    </w:pPr>
    <w:rPr>
      <w:rFonts w:ascii="Arial" w:hAnsi="Arial" w:cs="Arial"/>
      <w:sz w:val="22"/>
      <w:szCs w:val="22"/>
    </w:rPr>
  </w:style>
  <w:style w:type="paragraph" w:styleId="aff4">
    <w:name w:val="No Spacing"/>
    <w:basedOn w:val="a"/>
    <w:qFormat/>
    <w:rsid w:val="00D5501F"/>
    <w:pPr>
      <w:suppressAutoHyphens w:val="0"/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9C4057"/>
    <w:pPr>
      <w:widowControl w:val="0"/>
      <w:suppressAutoHyphens w:val="0"/>
      <w:spacing w:before="110"/>
      <w:ind w:left="56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2518-38A1-4670-AA16-396003F2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/>
  <LinksUpToDate>false</LinksUpToDate>
  <CharactersWithSpaces>21446</CharactersWithSpaces>
  <SharedDoc>false</SharedDoc>
  <HLinks>
    <vt:vector size="60" baseType="variant"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_Toc463884164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_Toc463884163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_Toc463884162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_Toc463884161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_Toc463884160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_Toc463884159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_Toc463884158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_Toc463884157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_Toc463884156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_Toc463884155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ConsultantPlus</dc:creator>
  <cp:lastModifiedBy>Alliciya</cp:lastModifiedBy>
  <cp:revision>11</cp:revision>
  <cp:lastPrinted>2017-01-31T12:48:00Z</cp:lastPrinted>
  <dcterms:created xsi:type="dcterms:W3CDTF">2016-11-18T10:14:00Z</dcterms:created>
  <dcterms:modified xsi:type="dcterms:W3CDTF">2017-09-28T08:19:00Z</dcterms:modified>
</cp:coreProperties>
</file>